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13E" w:rsidRPr="00AD313E" w:rsidRDefault="00AD313E" w:rsidP="00AD313E">
      <w:pPr>
        <w:jc w:val="both"/>
        <w:rPr>
          <w:rFonts w:ascii="Arial" w:hAnsi="Arial" w:cs="Arial"/>
          <w:sz w:val="20"/>
          <w:szCs w:val="20"/>
        </w:rPr>
      </w:pPr>
      <w:bookmarkStart w:id="0" w:name="_GoBack"/>
      <w:bookmarkEnd w:id="0"/>
      <w:r w:rsidRPr="00AD313E">
        <w:rPr>
          <w:rFonts w:ascii="Arial" w:hAnsi="Arial" w:cs="Arial"/>
          <w:sz w:val="20"/>
          <w:szCs w:val="20"/>
        </w:rPr>
        <w:t>Da Regenerierunternehmen eine Vielzahl von verschiedenen Verfahrenstechniken anbieten, kann ein Leistungs- und Preisvergleich nur auf der Basis eines positionierten Leistungsve</w:t>
      </w:r>
      <w:r w:rsidRPr="00AD313E">
        <w:rPr>
          <w:rFonts w:ascii="Arial" w:hAnsi="Arial" w:cs="Arial"/>
          <w:sz w:val="20"/>
          <w:szCs w:val="20"/>
        </w:rPr>
        <w:t>r</w:t>
      </w:r>
      <w:r w:rsidRPr="00AD313E">
        <w:rPr>
          <w:rFonts w:ascii="Arial" w:hAnsi="Arial" w:cs="Arial"/>
          <w:sz w:val="20"/>
          <w:szCs w:val="20"/>
        </w:rPr>
        <w:t>zeichnisses ermöglicht werden. Die Ermittlung der Arbeitsschritte und der Massenansätze der Leistungspositionen erfolgt nach den vorau</w:t>
      </w:r>
      <w:r w:rsidR="004A2DF8">
        <w:rPr>
          <w:rFonts w:ascii="Arial" w:hAnsi="Arial" w:cs="Arial"/>
          <w:sz w:val="20"/>
          <w:szCs w:val="20"/>
        </w:rPr>
        <w:t>s</w:t>
      </w:r>
      <w:r w:rsidRPr="00AD313E">
        <w:rPr>
          <w:rFonts w:ascii="Arial" w:hAnsi="Arial" w:cs="Arial"/>
          <w:sz w:val="20"/>
          <w:szCs w:val="20"/>
        </w:rPr>
        <w:t>gehenden Untersuchungen des Brunnens und der darauf basierten Planung der Regenerie</w:t>
      </w:r>
      <w:r w:rsidRPr="00AD313E">
        <w:rPr>
          <w:rFonts w:ascii="Arial" w:hAnsi="Arial" w:cs="Arial"/>
          <w:sz w:val="20"/>
          <w:szCs w:val="20"/>
        </w:rPr>
        <w:t>r</w:t>
      </w:r>
      <w:r w:rsidRPr="00AD313E">
        <w:rPr>
          <w:rFonts w:ascii="Arial" w:hAnsi="Arial" w:cs="Arial"/>
          <w:sz w:val="20"/>
          <w:szCs w:val="20"/>
        </w:rPr>
        <w:t xml:space="preserve">schritte. </w:t>
      </w:r>
    </w:p>
    <w:p w:rsidR="00AD313E" w:rsidRPr="00AD313E" w:rsidRDefault="00AD313E" w:rsidP="00AD313E">
      <w:pPr>
        <w:jc w:val="both"/>
        <w:rPr>
          <w:rFonts w:ascii="Arial" w:hAnsi="Arial" w:cs="Arial"/>
          <w:sz w:val="20"/>
          <w:szCs w:val="20"/>
        </w:rPr>
      </w:pPr>
      <w:r w:rsidRPr="00AD313E">
        <w:rPr>
          <w:rFonts w:ascii="Arial" w:hAnsi="Arial" w:cs="Arial"/>
          <w:sz w:val="20"/>
          <w:szCs w:val="20"/>
        </w:rPr>
        <w:t>Zusätzlich erforderliche Informationen, die der Auftraggeber dem Leistungsverzeichnis beif</w:t>
      </w:r>
      <w:r w:rsidRPr="00AD313E">
        <w:rPr>
          <w:rFonts w:ascii="Arial" w:hAnsi="Arial" w:cs="Arial"/>
          <w:sz w:val="20"/>
          <w:szCs w:val="20"/>
        </w:rPr>
        <w:t>ü</w:t>
      </w:r>
      <w:r w:rsidRPr="00AD313E">
        <w:rPr>
          <w:rFonts w:ascii="Arial" w:hAnsi="Arial" w:cs="Arial"/>
          <w:sz w:val="20"/>
          <w:szCs w:val="20"/>
        </w:rPr>
        <w:t>gen sollte:</w:t>
      </w:r>
    </w:p>
    <w:p w:rsidR="00AD313E" w:rsidRPr="00AD313E" w:rsidRDefault="00AD313E" w:rsidP="004A2DF8">
      <w:pPr>
        <w:pStyle w:val="Listenabsatz"/>
        <w:numPr>
          <w:ilvl w:val="0"/>
          <w:numId w:val="1"/>
        </w:numPr>
        <w:spacing w:after="40"/>
        <w:ind w:left="357" w:hanging="357"/>
        <w:contextualSpacing w:val="0"/>
        <w:rPr>
          <w:rFonts w:ascii="Arial" w:hAnsi="Arial" w:cs="Arial"/>
          <w:sz w:val="20"/>
          <w:szCs w:val="20"/>
        </w:rPr>
      </w:pPr>
      <w:r w:rsidRPr="00AD313E">
        <w:rPr>
          <w:rFonts w:ascii="Arial" w:hAnsi="Arial" w:cs="Arial"/>
          <w:sz w:val="20"/>
          <w:szCs w:val="20"/>
        </w:rPr>
        <w:t>Lageplan mit Anfahrt und Umfeld des Brunnens</w:t>
      </w:r>
    </w:p>
    <w:p w:rsidR="00AD313E" w:rsidRPr="00AD313E" w:rsidRDefault="00AD313E" w:rsidP="004A2DF8">
      <w:pPr>
        <w:pStyle w:val="Listenabsatz"/>
        <w:numPr>
          <w:ilvl w:val="0"/>
          <w:numId w:val="1"/>
        </w:numPr>
        <w:spacing w:after="40"/>
        <w:ind w:left="357" w:hanging="357"/>
        <w:contextualSpacing w:val="0"/>
        <w:rPr>
          <w:rFonts w:ascii="Arial" w:hAnsi="Arial" w:cs="Arial"/>
          <w:sz w:val="20"/>
          <w:szCs w:val="20"/>
        </w:rPr>
      </w:pPr>
      <w:r w:rsidRPr="00AD313E">
        <w:rPr>
          <w:rFonts w:ascii="Arial" w:hAnsi="Arial" w:cs="Arial"/>
          <w:sz w:val="20"/>
          <w:szCs w:val="20"/>
        </w:rPr>
        <w:t>Ausbau- und Schichtenprofil</w:t>
      </w:r>
    </w:p>
    <w:p w:rsidR="00AD313E" w:rsidRPr="00AD313E" w:rsidRDefault="00AD313E" w:rsidP="004A2DF8">
      <w:pPr>
        <w:pStyle w:val="Listenabsatz"/>
        <w:numPr>
          <w:ilvl w:val="0"/>
          <w:numId w:val="1"/>
        </w:numPr>
        <w:spacing w:after="40"/>
        <w:ind w:left="357" w:hanging="357"/>
        <w:contextualSpacing w:val="0"/>
        <w:rPr>
          <w:rFonts w:ascii="Arial" w:hAnsi="Arial" w:cs="Arial"/>
          <w:sz w:val="20"/>
          <w:szCs w:val="20"/>
        </w:rPr>
      </w:pPr>
      <w:r w:rsidRPr="00AD313E">
        <w:rPr>
          <w:rFonts w:ascii="Arial" w:hAnsi="Arial" w:cs="Arial"/>
          <w:sz w:val="20"/>
          <w:szCs w:val="20"/>
        </w:rPr>
        <w:t xml:space="preserve">Geophysikalische Vermessung </w:t>
      </w:r>
    </w:p>
    <w:p w:rsidR="00AD313E" w:rsidRPr="00AD313E" w:rsidRDefault="00AD313E" w:rsidP="004A2DF8">
      <w:pPr>
        <w:pStyle w:val="Listenabsatz"/>
        <w:numPr>
          <w:ilvl w:val="0"/>
          <w:numId w:val="1"/>
        </w:numPr>
        <w:spacing w:after="40"/>
        <w:ind w:left="357" w:hanging="357"/>
        <w:contextualSpacing w:val="0"/>
        <w:rPr>
          <w:rFonts w:ascii="Arial" w:hAnsi="Arial" w:cs="Arial"/>
          <w:sz w:val="20"/>
          <w:szCs w:val="20"/>
        </w:rPr>
      </w:pPr>
      <w:r w:rsidRPr="00AD313E">
        <w:rPr>
          <w:rFonts w:ascii="Arial" w:hAnsi="Arial" w:cs="Arial"/>
          <w:sz w:val="20"/>
          <w:szCs w:val="20"/>
        </w:rPr>
        <w:t>TV-Dokumentation auf Video oder DVD/CD</w:t>
      </w:r>
    </w:p>
    <w:p w:rsidR="00AD313E" w:rsidRPr="00AD313E" w:rsidRDefault="00AD313E" w:rsidP="004A2DF8">
      <w:pPr>
        <w:pStyle w:val="Listenabsatz"/>
        <w:numPr>
          <w:ilvl w:val="0"/>
          <w:numId w:val="1"/>
        </w:numPr>
        <w:spacing w:after="40"/>
        <w:ind w:left="357" w:hanging="357"/>
        <w:contextualSpacing w:val="0"/>
        <w:rPr>
          <w:rFonts w:ascii="Arial" w:hAnsi="Arial" w:cs="Arial"/>
          <w:sz w:val="20"/>
          <w:szCs w:val="20"/>
        </w:rPr>
      </w:pPr>
      <w:r w:rsidRPr="00AD313E">
        <w:rPr>
          <w:rFonts w:ascii="Arial" w:hAnsi="Arial" w:cs="Arial"/>
          <w:sz w:val="20"/>
          <w:szCs w:val="20"/>
        </w:rPr>
        <w:t>Leistungscharakteristik des Brunnens, ggf. Entwicklung der Leistungsquotienten</w:t>
      </w:r>
    </w:p>
    <w:p w:rsidR="00AD313E" w:rsidRPr="00AD313E" w:rsidRDefault="00AD313E" w:rsidP="004A2DF8">
      <w:pPr>
        <w:pStyle w:val="Listenabsatz"/>
        <w:numPr>
          <w:ilvl w:val="0"/>
          <w:numId w:val="1"/>
        </w:numPr>
        <w:spacing w:after="40"/>
        <w:ind w:left="357" w:hanging="357"/>
        <w:contextualSpacing w:val="0"/>
        <w:rPr>
          <w:rFonts w:ascii="Arial" w:hAnsi="Arial" w:cs="Arial"/>
          <w:sz w:val="20"/>
          <w:szCs w:val="20"/>
        </w:rPr>
      </w:pPr>
      <w:r w:rsidRPr="00AD313E">
        <w:rPr>
          <w:rFonts w:ascii="Arial" w:hAnsi="Arial" w:cs="Arial"/>
          <w:sz w:val="20"/>
          <w:szCs w:val="20"/>
        </w:rPr>
        <w:t>Hydrochemische Analyse des Rohwassers</w:t>
      </w:r>
    </w:p>
    <w:p w:rsidR="00AD313E" w:rsidRPr="00AD313E" w:rsidRDefault="00AD313E" w:rsidP="004A2DF8">
      <w:pPr>
        <w:pStyle w:val="Listenabsatz"/>
        <w:numPr>
          <w:ilvl w:val="0"/>
          <w:numId w:val="1"/>
        </w:numPr>
        <w:spacing w:after="40"/>
        <w:ind w:left="357" w:hanging="357"/>
        <w:contextualSpacing w:val="0"/>
        <w:rPr>
          <w:rFonts w:ascii="Arial" w:hAnsi="Arial" w:cs="Arial"/>
          <w:sz w:val="20"/>
          <w:szCs w:val="20"/>
        </w:rPr>
      </w:pPr>
      <w:r w:rsidRPr="00AD313E">
        <w:rPr>
          <w:rFonts w:ascii="Arial" w:hAnsi="Arial" w:cs="Arial"/>
          <w:sz w:val="20"/>
          <w:szCs w:val="20"/>
        </w:rPr>
        <w:t>Mineralogische oder geochemische Bel</w:t>
      </w:r>
      <w:r>
        <w:rPr>
          <w:rFonts w:ascii="Arial" w:hAnsi="Arial" w:cs="Arial"/>
          <w:sz w:val="20"/>
          <w:szCs w:val="20"/>
        </w:rPr>
        <w:t>a</w:t>
      </w:r>
      <w:r w:rsidRPr="00AD313E">
        <w:rPr>
          <w:rFonts w:ascii="Arial" w:hAnsi="Arial" w:cs="Arial"/>
          <w:sz w:val="20"/>
          <w:szCs w:val="20"/>
        </w:rPr>
        <w:t>guntersuchungen</w:t>
      </w:r>
    </w:p>
    <w:p w:rsidR="00AD313E" w:rsidRPr="00AD313E" w:rsidRDefault="00AD313E" w:rsidP="004A2DF8">
      <w:pPr>
        <w:pStyle w:val="Listenabsatz"/>
        <w:numPr>
          <w:ilvl w:val="0"/>
          <w:numId w:val="1"/>
        </w:numPr>
        <w:spacing w:after="40"/>
        <w:ind w:left="357" w:hanging="357"/>
        <w:contextualSpacing w:val="0"/>
        <w:rPr>
          <w:rFonts w:ascii="Arial" w:hAnsi="Arial" w:cs="Arial"/>
          <w:sz w:val="20"/>
          <w:szCs w:val="20"/>
        </w:rPr>
      </w:pPr>
      <w:r w:rsidRPr="00AD313E">
        <w:rPr>
          <w:rFonts w:ascii="Arial" w:hAnsi="Arial" w:cs="Arial"/>
          <w:sz w:val="20"/>
          <w:szCs w:val="20"/>
        </w:rPr>
        <w:t>Evtl. Angaben zur wasserrechtlichen Situ</w:t>
      </w:r>
      <w:r w:rsidRPr="00AD313E">
        <w:rPr>
          <w:rFonts w:ascii="Arial" w:hAnsi="Arial" w:cs="Arial"/>
          <w:sz w:val="20"/>
          <w:szCs w:val="20"/>
        </w:rPr>
        <w:t>a</w:t>
      </w:r>
      <w:r w:rsidRPr="00AD313E">
        <w:rPr>
          <w:rFonts w:ascii="Arial" w:hAnsi="Arial" w:cs="Arial"/>
          <w:sz w:val="20"/>
          <w:szCs w:val="20"/>
        </w:rPr>
        <w:t>tion und zu den Anforderungen und N</w:t>
      </w:r>
      <w:r w:rsidRPr="00AD313E">
        <w:rPr>
          <w:rFonts w:ascii="Arial" w:hAnsi="Arial" w:cs="Arial"/>
          <w:sz w:val="20"/>
          <w:szCs w:val="20"/>
        </w:rPr>
        <w:t>e</w:t>
      </w:r>
      <w:r w:rsidRPr="00AD313E">
        <w:rPr>
          <w:rFonts w:ascii="Arial" w:hAnsi="Arial" w:cs="Arial"/>
          <w:sz w:val="20"/>
          <w:szCs w:val="20"/>
        </w:rPr>
        <w:t>benbestimmungen aus dem Wasse</w:t>
      </w:r>
      <w:r w:rsidRPr="00AD313E">
        <w:rPr>
          <w:rFonts w:ascii="Arial" w:hAnsi="Arial" w:cs="Arial"/>
          <w:sz w:val="20"/>
          <w:szCs w:val="20"/>
        </w:rPr>
        <w:t>r</w:t>
      </w:r>
      <w:r w:rsidRPr="00AD313E">
        <w:rPr>
          <w:rFonts w:ascii="Arial" w:hAnsi="Arial" w:cs="Arial"/>
          <w:sz w:val="20"/>
          <w:szCs w:val="20"/>
        </w:rPr>
        <w:t>rechtsbescheid zur chemischen Regen</w:t>
      </w:r>
      <w:r w:rsidRPr="00AD313E">
        <w:rPr>
          <w:rFonts w:ascii="Arial" w:hAnsi="Arial" w:cs="Arial"/>
          <w:sz w:val="20"/>
          <w:szCs w:val="20"/>
        </w:rPr>
        <w:t>e</w:t>
      </w:r>
      <w:r w:rsidRPr="00AD313E">
        <w:rPr>
          <w:rFonts w:ascii="Arial" w:hAnsi="Arial" w:cs="Arial"/>
          <w:sz w:val="20"/>
          <w:szCs w:val="20"/>
        </w:rPr>
        <w:t>rierung</w:t>
      </w:r>
    </w:p>
    <w:p w:rsidR="00AD313E" w:rsidRPr="00AD313E" w:rsidRDefault="00AD313E" w:rsidP="004A2DF8">
      <w:pPr>
        <w:pStyle w:val="Listenabsatz"/>
        <w:numPr>
          <w:ilvl w:val="0"/>
          <w:numId w:val="1"/>
        </w:numPr>
        <w:spacing w:after="40"/>
        <w:ind w:left="357" w:hanging="357"/>
        <w:contextualSpacing w:val="0"/>
        <w:rPr>
          <w:rFonts w:ascii="Arial" w:hAnsi="Arial" w:cs="Arial"/>
          <w:sz w:val="20"/>
          <w:szCs w:val="20"/>
        </w:rPr>
      </w:pPr>
      <w:r w:rsidRPr="00AD313E">
        <w:rPr>
          <w:rFonts w:ascii="Arial" w:hAnsi="Arial" w:cs="Arial"/>
          <w:sz w:val="20"/>
          <w:szCs w:val="20"/>
        </w:rPr>
        <w:t>Angaben zur angefragten Verfahrenstec</w:t>
      </w:r>
      <w:r w:rsidRPr="00AD313E">
        <w:rPr>
          <w:rFonts w:ascii="Arial" w:hAnsi="Arial" w:cs="Arial"/>
          <w:sz w:val="20"/>
          <w:szCs w:val="20"/>
        </w:rPr>
        <w:t>h</w:t>
      </w:r>
      <w:r w:rsidRPr="00AD313E">
        <w:rPr>
          <w:rFonts w:ascii="Arial" w:hAnsi="Arial" w:cs="Arial"/>
          <w:sz w:val="20"/>
          <w:szCs w:val="20"/>
        </w:rPr>
        <w:t>nik und ggf. Regeneriermittel (z.B. Au</w:t>
      </w:r>
      <w:r w:rsidRPr="00AD313E">
        <w:rPr>
          <w:rFonts w:ascii="Arial" w:hAnsi="Arial" w:cs="Arial"/>
          <w:sz w:val="20"/>
          <w:szCs w:val="20"/>
        </w:rPr>
        <w:t>s</w:t>
      </w:r>
      <w:r w:rsidRPr="00AD313E">
        <w:rPr>
          <w:rFonts w:ascii="Arial" w:hAnsi="Arial" w:cs="Arial"/>
          <w:sz w:val="20"/>
          <w:szCs w:val="20"/>
        </w:rPr>
        <w:t>schlüsse von bestimmten Techniken, Wünsche zum Einsatz bisher erfolgreich angewendeter Techniken und Regen</w:t>
      </w:r>
      <w:r w:rsidRPr="00AD313E">
        <w:rPr>
          <w:rFonts w:ascii="Arial" w:hAnsi="Arial" w:cs="Arial"/>
          <w:sz w:val="20"/>
          <w:szCs w:val="20"/>
        </w:rPr>
        <w:t>e</w:t>
      </w:r>
      <w:r w:rsidRPr="00AD313E">
        <w:rPr>
          <w:rFonts w:ascii="Arial" w:hAnsi="Arial" w:cs="Arial"/>
          <w:sz w:val="20"/>
          <w:szCs w:val="20"/>
        </w:rPr>
        <w:t>riermittel etc.)</w:t>
      </w:r>
    </w:p>
    <w:p w:rsidR="00AD313E" w:rsidRPr="00AD313E" w:rsidRDefault="00AD313E" w:rsidP="004A2DF8">
      <w:pPr>
        <w:pStyle w:val="Listenabsatz"/>
        <w:numPr>
          <w:ilvl w:val="0"/>
          <w:numId w:val="1"/>
        </w:numPr>
        <w:spacing w:after="40"/>
        <w:ind w:left="357" w:hanging="357"/>
        <w:contextualSpacing w:val="0"/>
        <w:rPr>
          <w:rFonts w:ascii="Arial" w:hAnsi="Arial" w:cs="Arial"/>
          <w:sz w:val="20"/>
          <w:szCs w:val="20"/>
        </w:rPr>
      </w:pPr>
      <w:r w:rsidRPr="00AD313E">
        <w:rPr>
          <w:rFonts w:ascii="Arial" w:hAnsi="Arial" w:cs="Arial"/>
          <w:sz w:val="20"/>
          <w:szCs w:val="20"/>
        </w:rPr>
        <w:t>Allgemeine Schutzzonenauflagen</w:t>
      </w:r>
    </w:p>
    <w:p w:rsidR="00AD313E" w:rsidRPr="00AD313E" w:rsidRDefault="00AD313E" w:rsidP="004A2DF8">
      <w:pPr>
        <w:pStyle w:val="Listenabsatz"/>
        <w:numPr>
          <w:ilvl w:val="0"/>
          <w:numId w:val="1"/>
        </w:numPr>
        <w:spacing w:after="40"/>
        <w:ind w:left="357" w:hanging="357"/>
        <w:contextualSpacing w:val="0"/>
        <w:rPr>
          <w:rFonts w:ascii="Arial" w:hAnsi="Arial" w:cs="Arial"/>
          <w:sz w:val="20"/>
          <w:szCs w:val="20"/>
        </w:rPr>
      </w:pPr>
      <w:r w:rsidRPr="00AD313E">
        <w:rPr>
          <w:rFonts w:ascii="Arial" w:hAnsi="Arial" w:cs="Arial"/>
          <w:sz w:val="20"/>
          <w:szCs w:val="20"/>
        </w:rPr>
        <w:t>Angaben zur Entsorgung von wasserg</w:t>
      </w:r>
      <w:r w:rsidRPr="00AD313E">
        <w:rPr>
          <w:rFonts w:ascii="Arial" w:hAnsi="Arial" w:cs="Arial"/>
          <w:sz w:val="20"/>
          <w:szCs w:val="20"/>
        </w:rPr>
        <w:t>e</w:t>
      </w:r>
      <w:r w:rsidRPr="00AD313E">
        <w:rPr>
          <w:rFonts w:ascii="Arial" w:hAnsi="Arial" w:cs="Arial"/>
          <w:sz w:val="20"/>
          <w:szCs w:val="20"/>
        </w:rPr>
        <w:t>fährden den (Rest-)Stoffen, z.B. der Neu</w:t>
      </w:r>
      <w:r w:rsidRPr="00AD313E">
        <w:rPr>
          <w:rFonts w:ascii="Arial" w:hAnsi="Arial" w:cs="Arial"/>
          <w:sz w:val="20"/>
          <w:szCs w:val="20"/>
        </w:rPr>
        <w:t>t</w:t>
      </w:r>
      <w:r w:rsidRPr="00AD313E">
        <w:rPr>
          <w:rFonts w:ascii="Arial" w:hAnsi="Arial" w:cs="Arial"/>
          <w:sz w:val="20"/>
          <w:szCs w:val="20"/>
        </w:rPr>
        <w:t>ralisierungslösung bei Säureeinsatz etc.</w:t>
      </w:r>
    </w:p>
    <w:p w:rsidR="00AD313E" w:rsidRPr="00AD313E" w:rsidRDefault="00AD313E" w:rsidP="004A2DF8">
      <w:pPr>
        <w:pStyle w:val="Listenabsatz"/>
        <w:numPr>
          <w:ilvl w:val="0"/>
          <w:numId w:val="1"/>
        </w:numPr>
        <w:spacing w:after="40"/>
        <w:ind w:left="357" w:hanging="357"/>
        <w:contextualSpacing w:val="0"/>
        <w:rPr>
          <w:rFonts w:ascii="Arial" w:hAnsi="Arial" w:cs="Arial"/>
          <w:sz w:val="20"/>
          <w:szCs w:val="20"/>
        </w:rPr>
      </w:pPr>
      <w:r w:rsidRPr="00AD313E">
        <w:rPr>
          <w:rFonts w:ascii="Arial" w:hAnsi="Arial" w:cs="Arial"/>
          <w:sz w:val="20"/>
          <w:szCs w:val="20"/>
        </w:rPr>
        <w:t>Angaben zur gewünschten Kontrollen nach der Regenerierung (Leistungstests, Ge</w:t>
      </w:r>
      <w:r w:rsidRPr="00AD313E">
        <w:rPr>
          <w:rFonts w:ascii="Arial" w:hAnsi="Arial" w:cs="Arial"/>
          <w:sz w:val="20"/>
          <w:szCs w:val="20"/>
        </w:rPr>
        <w:t>o</w:t>
      </w:r>
      <w:r w:rsidRPr="00AD313E">
        <w:rPr>
          <w:rFonts w:ascii="Arial" w:hAnsi="Arial" w:cs="Arial"/>
          <w:sz w:val="20"/>
          <w:szCs w:val="20"/>
        </w:rPr>
        <w:t>physik, bakteriologische und hydrochem</w:t>
      </w:r>
      <w:r w:rsidRPr="00AD313E">
        <w:rPr>
          <w:rFonts w:ascii="Arial" w:hAnsi="Arial" w:cs="Arial"/>
          <w:sz w:val="20"/>
          <w:szCs w:val="20"/>
        </w:rPr>
        <w:t>i</w:t>
      </w:r>
      <w:r w:rsidRPr="00AD313E">
        <w:rPr>
          <w:rFonts w:ascii="Arial" w:hAnsi="Arial" w:cs="Arial"/>
          <w:sz w:val="20"/>
          <w:szCs w:val="20"/>
        </w:rPr>
        <w:t xml:space="preserve">sche Analysen etc.) </w:t>
      </w:r>
    </w:p>
    <w:p w:rsidR="00AD313E" w:rsidRPr="00AD313E" w:rsidRDefault="00AD313E" w:rsidP="004A2DF8">
      <w:pPr>
        <w:pStyle w:val="Listenabsatz"/>
        <w:numPr>
          <w:ilvl w:val="0"/>
          <w:numId w:val="1"/>
        </w:numPr>
        <w:spacing w:after="40"/>
        <w:ind w:left="357" w:hanging="357"/>
        <w:contextualSpacing w:val="0"/>
        <w:rPr>
          <w:rFonts w:ascii="Arial" w:hAnsi="Arial" w:cs="Arial"/>
          <w:sz w:val="20"/>
          <w:szCs w:val="20"/>
        </w:rPr>
      </w:pPr>
      <w:r w:rsidRPr="00AD313E">
        <w:rPr>
          <w:rFonts w:ascii="Arial" w:hAnsi="Arial" w:cs="Arial"/>
          <w:sz w:val="20"/>
          <w:szCs w:val="20"/>
        </w:rPr>
        <w:t>Technische Vertragsbedingungen</w:t>
      </w:r>
    </w:p>
    <w:p w:rsidR="00AD313E" w:rsidRPr="00AD313E" w:rsidRDefault="00AD313E" w:rsidP="004A2DF8">
      <w:pPr>
        <w:pStyle w:val="Listenabsatz"/>
        <w:numPr>
          <w:ilvl w:val="0"/>
          <w:numId w:val="1"/>
        </w:numPr>
        <w:spacing w:after="40"/>
        <w:ind w:left="357" w:hanging="357"/>
        <w:contextualSpacing w:val="0"/>
        <w:rPr>
          <w:rFonts w:ascii="Arial" w:hAnsi="Arial" w:cs="Arial"/>
          <w:sz w:val="20"/>
          <w:szCs w:val="20"/>
        </w:rPr>
      </w:pPr>
      <w:r w:rsidRPr="00AD313E">
        <w:rPr>
          <w:rFonts w:ascii="Arial" w:hAnsi="Arial" w:cs="Arial"/>
          <w:sz w:val="20"/>
          <w:szCs w:val="20"/>
        </w:rPr>
        <w:t>Kaufmännische Vertragsbedingungen</w:t>
      </w:r>
    </w:p>
    <w:p w:rsidR="00AD313E" w:rsidRPr="00AD313E" w:rsidRDefault="00AD313E" w:rsidP="004A2DF8">
      <w:pPr>
        <w:pStyle w:val="Listenabsatz"/>
        <w:numPr>
          <w:ilvl w:val="0"/>
          <w:numId w:val="1"/>
        </w:numPr>
        <w:spacing w:after="40"/>
        <w:ind w:left="357" w:hanging="357"/>
        <w:contextualSpacing w:val="0"/>
        <w:rPr>
          <w:rFonts w:ascii="Arial" w:hAnsi="Arial" w:cs="Arial"/>
          <w:sz w:val="20"/>
          <w:szCs w:val="20"/>
        </w:rPr>
      </w:pPr>
      <w:r w:rsidRPr="00AD313E">
        <w:rPr>
          <w:rFonts w:ascii="Arial" w:hAnsi="Arial" w:cs="Arial"/>
          <w:sz w:val="20"/>
          <w:szCs w:val="20"/>
        </w:rPr>
        <w:t>Zertifizierungsanforderungen (z.B. nach W 120)</w:t>
      </w:r>
    </w:p>
    <w:p w:rsidR="005F3188" w:rsidRPr="00AD313E" w:rsidRDefault="00AD313E" w:rsidP="004A2DF8">
      <w:pPr>
        <w:pStyle w:val="Listenabsatz"/>
        <w:numPr>
          <w:ilvl w:val="0"/>
          <w:numId w:val="1"/>
        </w:numPr>
        <w:spacing w:after="40"/>
        <w:ind w:left="357" w:hanging="357"/>
        <w:contextualSpacing w:val="0"/>
        <w:rPr>
          <w:rFonts w:ascii="Arial" w:hAnsi="Arial" w:cs="Arial"/>
          <w:sz w:val="20"/>
          <w:szCs w:val="20"/>
        </w:rPr>
      </w:pPr>
      <w:r w:rsidRPr="00AD313E">
        <w:rPr>
          <w:rFonts w:ascii="Arial" w:hAnsi="Arial" w:cs="Arial"/>
          <w:sz w:val="20"/>
          <w:szCs w:val="20"/>
        </w:rPr>
        <w:t>Anforderung einer aktuellen Referenzliste</w:t>
      </w:r>
    </w:p>
    <w:p w:rsidR="00AD313E" w:rsidRPr="00AD313E" w:rsidRDefault="003F1C0D" w:rsidP="00AD313E">
      <w:pPr>
        <w:jc w:val="both"/>
        <w:rPr>
          <w:rFonts w:ascii="Arial" w:hAnsi="Arial" w:cs="Arial"/>
          <w:sz w:val="20"/>
          <w:szCs w:val="20"/>
        </w:rPr>
      </w:pPr>
      <w:r w:rsidRPr="00AD313E">
        <w:rPr>
          <w:rFonts w:ascii="Arial" w:hAnsi="Arial" w:cs="Arial"/>
          <w:sz w:val="20"/>
          <w:szCs w:val="20"/>
        </w:rPr>
        <w:lastRenderedPageBreak/>
        <w:t>Eine erfolgreiche Regenerierung hängt nicht nur</w:t>
      </w:r>
      <w:r>
        <w:rPr>
          <w:rFonts w:ascii="Arial" w:hAnsi="Arial" w:cs="Arial"/>
          <w:sz w:val="20"/>
          <w:szCs w:val="20"/>
        </w:rPr>
        <w:t xml:space="preserve"> </w:t>
      </w:r>
      <w:r w:rsidR="00AD313E" w:rsidRPr="00AD313E">
        <w:rPr>
          <w:rFonts w:ascii="Arial" w:hAnsi="Arial" w:cs="Arial"/>
          <w:sz w:val="20"/>
          <w:szCs w:val="20"/>
        </w:rPr>
        <w:t>von der fachkompetenten Beurteilung der einzelfallbezogenen Voruntersuchungen, von der fachgerechten Methoden- bzw. Verfa</w:t>
      </w:r>
      <w:r w:rsidR="00AD313E" w:rsidRPr="00AD313E">
        <w:rPr>
          <w:rFonts w:ascii="Arial" w:hAnsi="Arial" w:cs="Arial"/>
          <w:sz w:val="20"/>
          <w:szCs w:val="20"/>
        </w:rPr>
        <w:t>h</w:t>
      </w:r>
      <w:r w:rsidR="00AD313E" w:rsidRPr="00AD313E">
        <w:rPr>
          <w:rFonts w:ascii="Arial" w:hAnsi="Arial" w:cs="Arial"/>
          <w:sz w:val="20"/>
          <w:szCs w:val="20"/>
        </w:rPr>
        <w:t>renswahl, sondern vor allem von der fachlichen Kompetenz der ausführenden Regenerieru</w:t>
      </w:r>
      <w:r w:rsidR="00AD313E" w:rsidRPr="00AD313E">
        <w:rPr>
          <w:rFonts w:ascii="Arial" w:hAnsi="Arial" w:cs="Arial"/>
          <w:sz w:val="20"/>
          <w:szCs w:val="20"/>
        </w:rPr>
        <w:t>n</w:t>
      </w:r>
      <w:r w:rsidR="00AD313E" w:rsidRPr="00AD313E">
        <w:rPr>
          <w:rFonts w:ascii="Arial" w:hAnsi="Arial" w:cs="Arial"/>
          <w:sz w:val="20"/>
          <w:szCs w:val="20"/>
        </w:rPr>
        <w:t xml:space="preserve">ternehmen ab. </w:t>
      </w:r>
    </w:p>
    <w:p w:rsidR="00AD313E" w:rsidRPr="00AD313E" w:rsidRDefault="00AD313E" w:rsidP="00AD313E">
      <w:pPr>
        <w:jc w:val="both"/>
        <w:rPr>
          <w:rFonts w:ascii="Arial" w:hAnsi="Arial" w:cs="Arial"/>
          <w:sz w:val="20"/>
          <w:szCs w:val="20"/>
        </w:rPr>
      </w:pPr>
      <w:r w:rsidRPr="00AD313E">
        <w:rPr>
          <w:rFonts w:ascii="Arial" w:hAnsi="Arial" w:cs="Arial"/>
          <w:sz w:val="20"/>
          <w:szCs w:val="20"/>
        </w:rPr>
        <w:t>Pauschalangebote ohne vorherige Unters</w:t>
      </w:r>
      <w:r w:rsidRPr="00AD313E">
        <w:rPr>
          <w:rFonts w:ascii="Arial" w:hAnsi="Arial" w:cs="Arial"/>
          <w:sz w:val="20"/>
          <w:szCs w:val="20"/>
        </w:rPr>
        <w:t>u</w:t>
      </w:r>
      <w:r w:rsidRPr="00AD313E">
        <w:rPr>
          <w:rFonts w:ascii="Arial" w:hAnsi="Arial" w:cs="Arial"/>
          <w:sz w:val="20"/>
          <w:szCs w:val="20"/>
        </w:rPr>
        <w:t>chung und Planung der Maßnahme sind w</w:t>
      </w:r>
      <w:r w:rsidRPr="00AD313E">
        <w:rPr>
          <w:rFonts w:ascii="Arial" w:hAnsi="Arial" w:cs="Arial"/>
          <w:sz w:val="20"/>
          <w:szCs w:val="20"/>
        </w:rPr>
        <w:t>e</w:t>
      </w:r>
      <w:r w:rsidRPr="00AD313E">
        <w:rPr>
          <w:rFonts w:ascii="Arial" w:hAnsi="Arial" w:cs="Arial"/>
          <w:sz w:val="20"/>
          <w:szCs w:val="20"/>
        </w:rPr>
        <w:t>gen der nicht abschätzbaren Massenansätze und Durchführungsrandbedingungen unseriös.</w:t>
      </w:r>
    </w:p>
    <w:p w:rsidR="00AD313E" w:rsidRPr="00AD313E" w:rsidRDefault="00AD313E" w:rsidP="00AD313E">
      <w:pPr>
        <w:jc w:val="both"/>
        <w:rPr>
          <w:rFonts w:ascii="Arial" w:hAnsi="Arial" w:cs="Arial"/>
          <w:sz w:val="20"/>
          <w:szCs w:val="20"/>
        </w:rPr>
      </w:pPr>
      <w:r w:rsidRPr="00AD313E">
        <w:rPr>
          <w:rFonts w:ascii="Arial" w:hAnsi="Arial" w:cs="Arial"/>
          <w:sz w:val="20"/>
          <w:szCs w:val="20"/>
        </w:rPr>
        <w:t>Chemische „Standbehandlungen” mit aus der Luft gegriffenen Regeneriermittelmengen und unbegründet langen Reaktionszeiten sollten in der Praxis gar nicht vorkommen.</w:t>
      </w:r>
    </w:p>
    <w:p w:rsidR="00AD313E" w:rsidRPr="00AD313E" w:rsidRDefault="00AD313E" w:rsidP="00AD313E">
      <w:pPr>
        <w:jc w:val="both"/>
        <w:rPr>
          <w:rFonts w:ascii="Arial" w:hAnsi="Arial" w:cs="Arial"/>
          <w:sz w:val="20"/>
          <w:szCs w:val="20"/>
        </w:rPr>
      </w:pPr>
      <w:r w:rsidRPr="00AD313E">
        <w:rPr>
          <w:rFonts w:ascii="Arial" w:hAnsi="Arial" w:cs="Arial"/>
          <w:sz w:val="20"/>
          <w:szCs w:val="20"/>
        </w:rPr>
        <w:t>Zusätzlich erforderliche Informationen, die der Auftragnehmer dem Angebot beigefügen sol</w:t>
      </w:r>
      <w:r w:rsidRPr="00AD313E">
        <w:rPr>
          <w:rFonts w:ascii="Arial" w:hAnsi="Arial" w:cs="Arial"/>
          <w:sz w:val="20"/>
          <w:szCs w:val="20"/>
        </w:rPr>
        <w:t>l</w:t>
      </w:r>
      <w:r w:rsidRPr="00AD313E">
        <w:rPr>
          <w:rFonts w:ascii="Arial" w:hAnsi="Arial" w:cs="Arial"/>
          <w:sz w:val="20"/>
          <w:szCs w:val="20"/>
        </w:rPr>
        <w:t>te:</w:t>
      </w:r>
    </w:p>
    <w:p w:rsidR="00AD313E" w:rsidRPr="003F1C0D" w:rsidRDefault="00AD313E" w:rsidP="004A2DF8">
      <w:pPr>
        <w:pStyle w:val="Listenabsatz"/>
        <w:numPr>
          <w:ilvl w:val="0"/>
          <w:numId w:val="4"/>
        </w:numPr>
        <w:spacing w:after="40"/>
        <w:ind w:left="425" w:hanging="425"/>
        <w:contextualSpacing w:val="0"/>
        <w:rPr>
          <w:rFonts w:ascii="Arial" w:hAnsi="Arial" w:cs="Arial"/>
          <w:sz w:val="20"/>
          <w:szCs w:val="20"/>
        </w:rPr>
      </w:pPr>
      <w:r w:rsidRPr="003F1C0D">
        <w:rPr>
          <w:rFonts w:ascii="Arial" w:hAnsi="Arial" w:cs="Arial"/>
          <w:sz w:val="20"/>
          <w:szCs w:val="20"/>
        </w:rPr>
        <w:t>Angaben zur geplanten Regeneriertechnik</w:t>
      </w:r>
    </w:p>
    <w:p w:rsidR="00AD313E" w:rsidRPr="003F1C0D" w:rsidRDefault="00AD313E" w:rsidP="004A2DF8">
      <w:pPr>
        <w:pStyle w:val="Listenabsatz"/>
        <w:numPr>
          <w:ilvl w:val="0"/>
          <w:numId w:val="4"/>
        </w:numPr>
        <w:spacing w:after="40"/>
        <w:ind w:left="425" w:hanging="425"/>
        <w:contextualSpacing w:val="0"/>
        <w:rPr>
          <w:rFonts w:ascii="Arial" w:hAnsi="Arial" w:cs="Arial"/>
          <w:sz w:val="20"/>
          <w:szCs w:val="20"/>
        </w:rPr>
      </w:pPr>
      <w:r w:rsidRPr="003F1C0D">
        <w:rPr>
          <w:rFonts w:ascii="Arial" w:hAnsi="Arial" w:cs="Arial"/>
          <w:sz w:val="20"/>
          <w:szCs w:val="20"/>
        </w:rPr>
        <w:t>Angaben zum Platzbedarf auf der Ba</w:t>
      </w:r>
      <w:r w:rsidRPr="003F1C0D">
        <w:rPr>
          <w:rFonts w:ascii="Arial" w:hAnsi="Arial" w:cs="Arial"/>
          <w:sz w:val="20"/>
          <w:szCs w:val="20"/>
        </w:rPr>
        <w:t>u</w:t>
      </w:r>
      <w:r w:rsidRPr="003F1C0D">
        <w:rPr>
          <w:rFonts w:ascii="Arial" w:hAnsi="Arial" w:cs="Arial"/>
          <w:sz w:val="20"/>
          <w:szCs w:val="20"/>
        </w:rPr>
        <w:t>stelle; Baustellenplan mit Angaben zu den Achslasten der Fahrzeuge und zu Unte</w:t>
      </w:r>
      <w:r w:rsidRPr="003F1C0D">
        <w:rPr>
          <w:rFonts w:ascii="Arial" w:hAnsi="Arial" w:cs="Arial"/>
          <w:sz w:val="20"/>
          <w:szCs w:val="20"/>
        </w:rPr>
        <w:t>r</w:t>
      </w:r>
      <w:r w:rsidRPr="003F1C0D">
        <w:rPr>
          <w:rFonts w:ascii="Arial" w:hAnsi="Arial" w:cs="Arial"/>
          <w:sz w:val="20"/>
          <w:szCs w:val="20"/>
        </w:rPr>
        <w:t>künften für die Mitarbeiter nach Arbeit</w:t>
      </w:r>
      <w:r w:rsidRPr="003F1C0D">
        <w:rPr>
          <w:rFonts w:ascii="Arial" w:hAnsi="Arial" w:cs="Arial"/>
          <w:sz w:val="20"/>
          <w:szCs w:val="20"/>
        </w:rPr>
        <w:t>s</w:t>
      </w:r>
      <w:r w:rsidRPr="003F1C0D">
        <w:rPr>
          <w:rFonts w:ascii="Arial" w:hAnsi="Arial" w:cs="Arial"/>
          <w:sz w:val="20"/>
          <w:szCs w:val="20"/>
        </w:rPr>
        <w:t>stättenrichtlinie</w:t>
      </w:r>
    </w:p>
    <w:p w:rsidR="00AD313E" w:rsidRPr="003F1C0D" w:rsidRDefault="00AD313E" w:rsidP="004A2DF8">
      <w:pPr>
        <w:pStyle w:val="Listenabsatz"/>
        <w:numPr>
          <w:ilvl w:val="0"/>
          <w:numId w:val="4"/>
        </w:numPr>
        <w:spacing w:after="40"/>
        <w:ind w:left="425" w:hanging="425"/>
        <w:contextualSpacing w:val="0"/>
        <w:rPr>
          <w:rFonts w:ascii="Arial" w:hAnsi="Arial" w:cs="Arial"/>
          <w:sz w:val="20"/>
          <w:szCs w:val="20"/>
        </w:rPr>
      </w:pPr>
      <w:r w:rsidRPr="003F1C0D">
        <w:rPr>
          <w:rFonts w:ascii="Arial" w:hAnsi="Arial" w:cs="Arial"/>
          <w:sz w:val="20"/>
          <w:szCs w:val="20"/>
        </w:rPr>
        <w:t>Angaben zum Personal- und Geräteei</w:t>
      </w:r>
      <w:r w:rsidRPr="003F1C0D">
        <w:rPr>
          <w:rFonts w:ascii="Arial" w:hAnsi="Arial" w:cs="Arial"/>
          <w:sz w:val="20"/>
          <w:szCs w:val="20"/>
        </w:rPr>
        <w:t>n</w:t>
      </w:r>
      <w:r w:rsidRPr="003F1C0D">
        <w:rPr>
          <w:rFonts w:ascii="Arial" w:hAnsi="Arial" w:cs="Arial"/>
          <w:sz w:val="20"/>
          <w:szCs w:val="20"/>
        </w:rPr>
        <w:t>satz</w:t>
      </w:r>
    </w:p>
    <w:p w:rsidR="00AD313E" w:rsidRPr="003F1C0D" w:rsidRDefault="00AD313E" w:rsidP="004A2DF8">
      <w:pPr>
        <w:pStyle w:val="Listenabsatz"/>
        <w:numPr>
          <w:ilvl w:val="0"/>
          <w:numId w:val="4"/>
        </w:numPr>
        <w:spacing w:after="40"/>
        <w:ind w:left="425" w:hanging="425"/>
        <w:contextualSpacing w:val="0"/>
        <w:rPr>
          <w:rFonts w:ascii="Arial" w:hAnsi="Arial" w:cs="Arial"/>
          <w:sz w:val="20"/>
          <w:szCs w:val="20"/>
        </w:rPr>
      </w:pPr>
      <w:r w:rsidRPr="003F1C0D">
        <w:rPr>
          <w:rFonts w:ascii="Arial" w:hAnsi="Arial" w:cs="Arial"/>
          <w:sz w:val="20"/>
          <w:szCs w:val="20"/>
        </w:rPr>
        <w:t>Fachkundennachweis des Personals</w:t>
      </w:r>
    </w:p>
    <w:p w:rsidR="00AD313E" w:rsidRPr="003F1C0D" w:rsidRDefault="00AD313E" w:rsidP="004A2DF8">
      <w:pPr>
        <w:pStyle w:val="Listenabsatz"/>
        <w:numPr>
          <w:ilvl w:val="0"/>
          <w:numId w:val="4"/>
        </w:numPr>
        <w:spacing w:after="40"/>
        <w:ind w:left="425" w:hanging="425"/>
        <w:contextualSpacing w:val="0"/>
        <w:rPr>
          <w:rFonts w:ascii="Arial" w:hAnsi="Arial" w:cs="Arial"/>
          <w:sz w:val="20"/>
          <w:szCs w:val="20"/>
        </w:rPr>
      </w:pPr>
      <w:r w:rsidRPr="003F1C0D">
        <w:rPr>
          <w:rFonts w:ascii="Arial" w:hAnsi="Arial" w:cs="Arial"/>
          <w:sz w:val="20"/>
          <w:szCs w:val="20"/>
        </w:rPr>
        <w:t>Angaben zum Strom- und Fremdwasse</w:t>
      </w:r>
      <w:r w:rsidRPr="003F1C0D">
        <w:rPr>
          <w:rFonts w:ascii="Arial" w:hAnsi="Arial" w:cs="Arial"/>
          <w:sz w:val="20"/>
          <w:szCs w:val="20"/>
        </w:rPr>
        <w:t>r</w:t>
      </w:r>
      <w:r w:rsidRPr="003F1C0D">
        <w:rPr>
          <w:rFonts w:ascii="Arial" w:hAnsi="Arial" w:cs="Arial"/>
          <w:sz w:val="20"/>
          <w:szCs w:val="20"/>
        </w:rPr>
        <w:t>bedarf</w:t>
      </w:r>
    </w:p>
    <w:p w:rsidR="00AD313E" w:rsidRPr="003F1C0D" w:rsidRDefault="00AD313E" w:rsidP="004A2DF8">
      <w:pPr>
        <w:pStyle w:val="Listenabsatz"/>
        <w:numPr>
          <w:ilvl w:val="0"/>
          <w:numId w:val="4"/>
        </w:numPr>
        <w:spacing w:after="40"/>
        <w:ind w:left="425" w:hanging="425"/>
        <w:contextualSpacing w:val="0"/>
        <w:rPr>
          <w:rFonts w:ascii="Arial" w:hAnsi="Arial" w:cs="Arial"/>
          <w:sz w:val="20"/>
          <w:szCs w:val="20"/>
        </w:rPr>
      </w:pPr>
      <w:r w:rsidRPr="003F1C0D">
        <w:rPr>
          <w:rFonts w:ascii="Arial" w:hAnsi="Arial" w:cs="Arial"/>
          <w:sz w:val="20"/>
          <w:szCs w:val="20"/>
        </w:rPr>
        <w:t>Ggf. Angaben zur Behandlu</w:t>
      </w:r>
      <w:r w:rsidR="003F1C0D" w:rsidRPr="003F1C0D">
        <w:rPr>
          <w:rFonts w:ascii="Arial" w:hAnsi="Arial" w:cs="Arial"/>
          <w:sz w:val="20"/>
          <w:szCs w:val="20"/>
        </w:rPr>
        <w:t>ng der Reg</w:t>
      </w:r>
      <w:r w:rsidR="003F1C0D" w:rsidRPr="003F1C0D">
        <w:rPr>
          <w:rFonts w:ascii="Arial" w:hAnsi="Arial" w:cs="Arial"/>
          <w:sz w:val="20"/>
          <w:szCs w:val="20"/>
        </w:rPr>
        <w:t>e</w:t>
      </w:r>
      <w:r w:rsidR="003F1C0D" w:rsidRPr="003F1C0D">
        <w:rPr>
          <w:rFonts w:ascii="Arial" w:hAnsi="Arial" w:cs="Arial"/>
          <w:sz w:val="20"/>
          <w:szCs w:val="20"/>
        </w:rPr>
        <w:t>nerier</w:t>
      </w:r>
      <w:r w:rsidRPr="003F1C0D">
        <w:rPr>
          <w:rFonts w:ascii="Arial" w:hAnsi="Arial" w:cs="Arial"/>
          <w:sz w:val="20"/>
          <w:szCs w:val="20"/>
        </w:rPr>
        <w:t>lösung und des Pumpversuchwa</w:t>
      </w:r>
      <w:r w:rsidRPr="003F1C0D">
        <w:rPr>
          <w:rFonts w:ascii="Arial" w:hAnsi="Arial" w:cs="Arial"/>
          <w:sz w:val="20"/>
          <w:szCs w:val="20"/>
        </w:rPr>
        <w:t>s</w:t>
      </w:r>
      <w:r w:rsidRPr="003F1C0D">
        <w:rPr>
          <w:rFonts w:ascii="Arial" w:hAnsi="Arial" w:cs="Arial"/>
          <w:sz w:val="20"/>
          <w:szCs w:val="20"/>
        </w:rPr>
        <w:t>sers</w:t>
      </w:r>
    </w:p>
    <w:p w:rsidR="00AD313E" w:rsidRPr="003F1C0D" w:rsidRDefault="00AD313E" w:rsidP="00E07D2C">
      <w:pPr>
        <w:pStyle w:val="Listenabsatz"/>
        <w:numPr>
          <w:ilvl w:val="0"/>
          <w:numId w:val="4"/>
        </w:numPr>
        <w:spacing w:after="40"/>
        <w:ind w:left="426" w:hanging="426"/>
        <w:contextualSpacing w:val="0"/>
        <w:rPr>
          <w:rFonts w:ascii="Arial" w:hAnsi="Arial" w:cs="Arial"/>
          <w:sz w:val="20"/>
          <w:szCs w:val="20"/>
        </w:rPr>
      </w:pPr>
      <w:r w:rsidRPr="003F1C0D">
        <w:rPr>
          <w:rFonts w:ascii="Arial" w:hAnsi="Arial" w:cs="Arial"/>
          <w:sz w:val="20"/>
          <w:szCs w:val="20"/>
        </w:rPr>
        <w:t>Ggf. Angabe</w:t>
      </w:r>
      <w:r w:rsidR="004A2DF8">
        <w:rPr>
          <w:rFonts w:ascii="Arial" w:hAnsi="Arial" w:cs="Arial"/>
          <w:sz w:val="20"/>
          <w:szCs w:val="20"/>
        </w:rPr>
        <w:t>n zum Regeneriermittel, de</w:t>
      </w:r>
      <w:r w:rsidR="004A2DF8">
        <w:rPr>
          <w:rFonts w:ascii="Arial" w:hAnsi="Arial" w:cs="Arial"/>
          <w:sz w:val="20"/>
          <w:szCs w:val="20"/>
        </w:rPr>
        <w:t>s</w:t>
      </w:r>
      <w:r w:rsidR="004A2DF8">
        <w:rPr>
          <w:rFonts w:ascii="Arial" w:hAnsi="Arial" w:cs="Arial"/>
          <w:sz w:val="20"/>
          <w:szCs w:val="20"/>
        </w:rPr>
        <w:t xml:space="preserve">sen </w:t>
      </w:r>
      <w:r w:rsidRPr="003F1C0D">
        <w:rPr>
          <w:rFonts w:ascii="Arial" w:hAnsi="Arial" w:cs="Arial"/>
          <w:sz w:val="20"/>
          <w:szCs w:val="20"/>
        </w:rPr>
        <w:t>Sicherheitsdatenblatt, Zulassungsu</w:t>
      </w:r>
      <w:r w:rsidRPr="003F1C0D">
        <w:rPr>
          <w:rFonts w:ascii="Arial" w:hAnsi="Arial" w:cs="Arial"/>
          <w:sz w:val="20"/>
          <w:szCs w:val="20"/>
        </w:rPr>
        <w:t>n</w:t>
      </w:r>
      <w:r w:rsidRPr="003F1C0D">
        <w:rPr>
          <w:rFonts w:ascii="Arial" w:hAnsi="Arial" w:cs="Arial"/>
          <w:sz w:val="20"/>
          <w:szCs w:val="20"/>
        </w:rPr>
        <w:t>terlagen und Nachweis der trinkwasse</w:t>
      </w:r>
      <w:r w:rsidRPr="003F1C0D">
        <w:rPr>
          <w:rFonts w:ascii="Arial" w:hAnsi="Arial" w:cs="Arial"/>
          <w:sz w:val="20"/>
          <w:szCs w:val="20"/>
        </w:rPr>
        <w:t>r</w:t>
      </w:r>
      <w:r w:rsidRPr="003F1C0D">
        <w:rPr>
          <w:rFonts w:ascii="Arial" w:hAnsi="Arial" w:cs="Arial"/>
          <w:sz w:val="20"/>
          <w:szCs w:val="20"/>
        </w:rPr>
        <w:t>hygienischen Unbedenklichkeit, Anwe</w:t>
      </w:r>
      <w:r w:rsidRPr="003F1C0D">
        <w:rPr>
          <w:rFonts w:ascii="Arial" w:hAnsi="Arial" w:cs="Arial"/>
          <w:sz w:val="20"/>
          <w:szCs w:val="20"/>
        </w:rPr>
        <w:t>n</w:t>
      </w:r>
      <w:r w:rsidR="003F1C0D" w:rsidRPr="003F1C0D">
        <w:rPr>
          <w:rFonts w:ascii="Arial" w:hAnsi="Arial" w:cs="Arial"/>
          <w:sz w:val="20"/>
          <w:szCs w:val="20"/>
        </w:rPr>
        <w:t>dungs- und Wirkungs</w:t>
      </w:r>
      <w:r w:rsidRPr="003F1C0D">
        <w:rPr>
          <w:rFonts w:ascii="Arial" w:hAnsi="Arial" w:cs="Arial"/>
          <w:sz w:val="20"/>
          <w:szCs w:val="20"/>
        </w:rPr>
        <w:t>beschreibung (Art der Reaktion, Lösevermögen hinsichtlich der Beläge, Wirkungsdauer im Behan</w:t>
      </w:r>
      <w:r w:rsidRPr="003F1C0D">
        <w:rPr>
          <w:rFonts w:ascii="Arial" w:hAnsi="Arial" w:cs="Arial"/>
          <w:sz w:val="20"/>
          <w:szCs w:val="20"/>
        </w:rPr>
        <w:t>d</w:t>
      </w:r>
      <w:r w:rsidRPr="003F1C0D">
        <w:rPr>
          <w:rFonts w:ascii="Arial" w:hAnsi="Arial" w:cs="Arial"/>
          <w:sz w:val="20"/>
          <w:szCs w:val="20"/>
        </w:rPr>
        <w:t>lungsabs</w:t>
      </w:r>
      <w:r w:rsidR="003F1C0D" w:rsidRPr="003F1C0D">
        <w:rPr>
          <w:rFonts w:ascii="Arial" w:hAnsi="Arial" w:cs="Arial"/>
          <w:sz w:val="20"/>
          <w:szCs w:val="20"/>
        </w:rPr>
        <w:t>chnitt) sowie Angaben zur stoff</w:t>
      </w:r>
      <w:r w:rsidRPr="003F1C0D">
        <w:rPr>
          <w:rFonts w:ascii="Arial" w:hAnsi="Arial" w:cs="Arial"/>
          <w:sz w:val="20"/>
          <w:szCs w:val="20"/>
        </w:rPr>
        <w:t>l</w:t>
      </w:r>
      <w:r w:rsidRPr="003F1C0D">
        <w:rPr>
          <w:rFonts w:ascii="Arial" w:hAnsi="Arial" w:cs="Arial"/>
          <w:sz w:val="20"/>
          <w:szCs w:val="20"/>
        </w:rPr>
        <w:t>i</w:t>
      </w:r>
      <w:r w:rsidRPr="003F1C0D">
        <w:rPr>
          <w:rFonts w:ascii="Arial" w:hAnsi="Arial" w:cs="Arial"/>
          <w:sz w:val="20"/>
          <w:szCs w:val="20"/>
        </w:rPr>
        <w:t>chen Zusammensetzung des abzupu</w:t>
      </w:r>
      <w:r w:rsidRPr="003F1C0D">
        <w:rPr>
          <w:rFonts w:ascii="Arial" w:hAnsi="Arial" w:cs="Arial"/>
          <w:sz w:val="20"/>
          <w:szCs w:val="20"/>
        </w:rPr>
        <w:t>m</w:t>
      </w:r>
      <w:r w:rsidRPr="003F1C0D">
        <w:rPr>
          <w:rFonts w:ascii="Arial" w:hAnsi="Arial" w:cs="Arial"/>
          <w:sz w:val="20"/>
          <w:szCs w:val="20"/>
        </w:rPr>
        <w:t>penden Regenerates</w:t>
      </w:r>
    </w:p>
    <w:p w:rsidR="00AD313E" w:rsidRPr="003F1C0D" w:rsidRDefault="00AD313E" w:rsidP="004A2DF8">
      <w:pPr>
        <w:pStyle w:val="Listenabsatz"/>
        <w:numPr>
          <w:ilvl w:val="0"/>
          <w:numId w:val="4"/>
        </w:numPr>
        <w:spacing w:after="40"/>
        <w:ind w:left="425" w:hanging="425"/>
        <w:contextualSpacing w:val="0"/>
        <w:rPr>
          <w:rFonts w:ascii="Arial" w:hAnsi="Arial" w:cs="Arial"/>
          <w:sz w:val="20"/>
          <w:szCs w:val="20"/>
        </w:rPr>
      </w:pPr>
      <w:r w:rsidRPr="003F1C0D">
        <w:rPr>
          <w:rFonts w:ascii="Arial" w:hAnsi="Arial" w:cs="Arial"/>
          <w:sz w:val="20"/>
          <w:szCs w:val="20"/>
        </w:rPr>
        <w:t>Mengenberechnung für das Regenerie</w:t>
      </w:r>
      <w:r w:rsidRPr="003F1C0D">
        <w:rPr>
          <w:rFonts w:ascii="Arial" w:hAnsi="Arial" w:cs="Arial"/>
          <w:sz w:val="20"/>
          <w:szCs w:val="20"/>
        </w:rPr>
        <w:t>r</w:t>
      </w:r>
      <w:r w:rsidRPr="003F1C0D">
        <w:rPr>
          <w:rFonts w:ascii="Arial" w:hAnsi="Arial" w:cs="Arial"/>
          <w:sz w:val="20"/>
          <w:szCs w:val="20"/>
        </w:rPr>
        <w:t>mittel</w:t>
      </w:r>
    </w:p>
    <w:p w:rsidR="00AD313E" w:rsidRPr="003F1C0D" w:rsidRDefault="00AD313E" w:rsidP="004A2DF8">
      <w:pPr>
        <w:pStyle w:val="Listenabsatz"/>
        <w:numPr>
          <w:ilvl w:val="0"/>
          <w:numId w:val="4"/>
        </w:numPr>
        <w:spacing w:after="40"/>
        <w:ind w:left="425" w:hanging="425"/>
        <w:contextualSpacing w:val="0"/>
        <w:rPr>
          <w:rFonts w:ascii="Arial" w:hAnsi="Arial" w:cs="Arial"/>
          <w:sz w:val="20"/>
          <w:szCs w:val="20"/>
        </w:rPr>
      </w:pPr>
      <w:r w:rsidRPr="003F1C0D">
        <w:rPr>
          <w:rFonts w:ascii="Arial" w:hAnsi="Arial" w:cs="Arial"/>
          <w:sz w:val="20"/>
          <w:szCs w:val="20"/>
        </w:rPr>
        <w:t>Bauzeitenplan</w:t>
      </w:r>
    </w:p>
    <w:p w:rsidR="00AD313E" w:rsidRPr="003F1C0D" w:rsidRDefault="00AD313E" w:rsidP="004A2DF8">
      <w:pPr>
        <w:pStyle w:val="Listenabsatz"/>
        <w:numPr>
          <w:ilvl w:val="0"/>
          <w:numId w:val="4"/>
        </w:numPr>
        <w:spacing w:after="40"/>
        <w:ind w:left="425" w:hanging="425"/>
        <w:contextualSpacing w:val="0"/>
        <w:rPr>
          <w:rFonts w:ascii="Arial" w:hAnsi="Arial" w:cs="Arial"/>
          <w:sz w:val="20"/>
          <w:szCs w:val="20"/>
        </w:rPr>
      </w:pPr>
      <w:r w:rsidRPr="003F1C0D">
        <w:rPr>
          <w:rFonts w:ascii="Arial" w:hAnsi="Arial" w:cs="Arial"/>
          <w:sz w:val="20"/>
          <w:szCs w:val="20"/>
        </w:rPr>
        <w:t>Zertifizierungsurkunden</w:t>
      </w:r>
    </w:p>
    <w:p w:rsidR="00AD313E" w:rsidRDefault="00AD313E" w:rsidP="004A2DF8">
      <w:pPr>
        <w:pStyle w:val="Listenabsatz"/>
        <w:numPr>
          <w:ilvl w:val="0"/>
          <w:numId w:val="4"/>
        </w:numPr>
        <w:spacing w:after="40"/>
        <w:ind w:left="425" w:hanging="425"/>
        <w:contextualSpacing w:val="0"/>
        <w:rPr>
          <w:rFonts w:ascii="Arial" w:hAnsi="Arial" w:cs="Arial"/>
          <w:sz w:val="20"/>
          <w:szCs w:val="20"/>
        </w:rPr>
      </w:pPr>
      <w:r w:rsidRPr="003F1C0D">
        <w:rPr>
          <w:rFonts w:ascii="Arial" w:hAnsi="Arial" w:cs="Arial"/>
          <w:sz w:val="20"/>
          <w:szCs w:val="20"/>
        </w:rPr>
        <w:t>Referenzen</w:t>
      </w:r>
    </w:p>
    <w:p w:rsidR="00A44014" w:rsidRDefault="00A44014" w:rsidP="00A44014">
      <w:pPr>
        <w:rPr>
          <w:rFonts w:ascii="Arial" w:hAnsi="Arial" w:cs="Arial"/>
          <w:sz w:val="20"/>
          <w:szCs w:val="20"/>
        </w:rPr>
        <w:sectPr w:rsidR="00A44014" w:rsidSect="00DA6EFE">
          <w:headerReference w:type="default" r:id="rId8"/>
          <w:footerReference w:type="default" r:id="rId9"/>
          <w:pgSz w:w="11906" w:h="16838" w:code="9"/>
          <w:pgMar w:top="1531" w:right="1418" w:bottom="1134" w:left="1418" w:header="737" w:footer="397" w:gutter="0"/>
          <w:cols w:num="2" w:space="708"/>
          <w:docGrid w:linePitch="360"/>
        </w:sectPr>
      </w:pPr>
    </w:p>
    <w:p w:rsidR="00E07D2C" w:rsidRPr="004F2D6A" w:rsidRDefault="00E07D2C" w:rsidP="00A44014">
      <w:pPr>
        <w:rPr>
          <w:rFonts w:ascii="Arial" w:hAnsi="Arial" w:cs="Arial"/>
          <w:b/>
          <w:sz w:val="24"/>
          <w:szCs w:val="24"/>
        </w:rPr>
      </w:pPr>
      <w:r w:rsidRPr="004F2D6A">
        <w:rPr>
          <w:rFonts w:ascii="Arial" w:hAnsi="Arial" w:cs="Arial"/>
          <w:b/>
          <w:sz w:val="24"/>
          <w:szCs w:val="24"/>
        </w:rPr>
        <w:lastRenderedPageBreak/>
        <w:t>Leistungsverzeichnis für eine kombinierte hydraulisch-chemische Brunnenr</w:t>
      </w:r>
      <w:r w:rsidRPr="004F2D6A">
        <w:rPr>
          <w:rFonts w:ascii="Arial" w:hAnsi="Arial" w:cs="Arial"/>
          <w:b/>
          <w:sz w:val="24"/>
          <w:szCs w:val="24"/>
        </w:rPr>
        <w:t>e</w:t>
      </w:r>
      <w:r w:rsidRPr="004F2D6A">
        <w:rPr>
          <w:rFonts w:ascii="Arial" w:hAnsi="Arial" w:cs="Arial"/>
          <w:b/>
          <w:sz w:val="24"/>
          <w:szCs w:val="24"/>
        </w:rPr>
        <w:t>generierung mit AIXTRACTOR</w:t>
      </w:r>
      <w:r w:rsidR="004F2D6A" w:rsidRPr="004F2D6A">
        <w:rPr>
          <w:rFonts w:ascii="Arial" w:hAnsi="Arial" w:cs="Arial"/>
          <w:b/>
          <w:sz w:val="24"/>
          <w:szCs w:val="24"/>
          <w:vertAlign w:val="superscript"/>
        </w:rPr>
        <w:t>®</w:t>
      </w:r>
      <w:r w:rsidRPr="004F2D6A">
        <w:rPr>
          <w:rFonts w:ascii="Arial" w:hAnsi="Arial" w:cs="Arial"/>
          <w:b/>
          <w:sz w:val="24"/>
          <w:szCs w:val="24"/>
        </w:rPr>
        <w:t xml:space="preserve"> 2.0, einem pH-neutralem Regeneriermittel zur Auflösung von Fe(III) / Mn(III/IV)</w:t>
      </w:r>
    </w:p>
    <w:tbl>
      <w:tblPr>
        <w:tblW w:w="9073" w:type="dxa"/>
        <w:tblInd w:w="55" w:type="dxa"/>
        <w:tblCellMar>
          <w:left w:w="70" w:type="dxa"/>
          <w:right w:w="70" w:type="dxa"/>
        </w:tblCellMar>
        <w:tblLook w:val="04A0" w:firstRow="1" w:lastRow="0" w:firstColumn="1" w:lastColumn="0" w:noHBand="0" w:noVBand="1"/>
      </w:tblPr>
      <w:tblGrid>
        <w:gridCol w:w="5544"/>
        <w:gridCol w:w="3529"/>
      </w:tblGrid>
      <w:tr w:rsidR="00E07D2C" w:rsidRPr="00E07D2C" w:rsidTr="00E07D2C">
        <w:trPr>
          <w:trHeight w:val="435"/>
        </w:trPr>
        <w:tc>
          <w:tcPr>
            <w:tcW w:w="9073" w:type="dxa"/>
            <w:gridSpan w:val="2"/>
            <w:tcBorders>
              <w:top w:val="nil"/>
              <w:left w:val="nil"/>
              <w:bottom w:val="single" w:sz="8" w:space="0" w:color="000000"/>
              <w:right w:val="nil"/>
            </w:tcBorders>
            <w:shd w:val="clear" w:color="auto" w:fill="auto"/>
            <w:noWrap/>
            <w:hideMark/>
          </w:tcPr>
          <w:p w:rsidR="00E07D2C" w:rsidRPr="00E07D2C" w:rsidRDefault="00E07D2C" w:rsidP="00E07D2C">
            <w:pPr>
              <w:spacing w:after="0" w:line="240" w:lineRule="auto"/>
              <w:rPr>
                <w:rFonts w:ascii="Arial" w:eastAsia="Times New Roman" w:hAnsi="Arial" w:cs="Arial"/>
                <w:b/>
                <w:bCs/>
                <w:sz w:val="20"/>
                <w:szCs w:val="20"/>
                <w:lang w:eastAsia="de-DE"/>
              </w:rPr>
            </w:pPr>
            <w:r w:rsidRPr="00E07D2C">
              <w:rPr>
                <w:rFonts w:ascii="Arial" w:eastAsia="Times New Roman" w:hAnsi="Arial" w:cs="Arial"/>
                <w:b/>
                <w:bCs/>
                <w:sz w:val="20"/>
                <w:szCs w:val="20"/>
                <w:lang w:eastAsia="de-DE"/>
              </w:rPr>
              <w:t>Erforderliche Brunnendaten:</w:t>
            </w:r>
          </w:p>
        </w:tc>
      </w:tr>
      <w:tr w:rsidR="00E07D2C" w:rsidRPr="00E07D2C" w:rsidTr="004F2D6A">
        <w:trPr>
          <w:trHeight w:val="510"/>
        </w:trPr>
        <w:tc>
          <w:tcPr>
            <w:tcW w:w="5544"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E07D2C" w:rsidRPr="00E07D2C" w:rsidRDefault="00E07D2C" w:rsidP="00E07D2C">
            <w:pPr>
              <w:spacing w:after="0" w:line="240" w:lineRule="auto"/>
              <w:rPr>
                <w:rFonts w:ascii="Arial" w:eastAsia="Times New Roman" w:hAnsi="Arial" w:cs="Arial"/>
                <w:sz w:val="20"/>
                <w:szCs w:val="20"/>
                <w:lang w:eastAsia="de-DE"/>
              </w:rPr>
            </w:pPr>
            <w:r w:rsidRPr="00E07D2C">
              <w:rPr>
                <w:rFonts w:ascii="Arial" w:eastAsia="Times New Roman" w:hAnsi="Arial" w:cs="Arial"/>
                <w:sz w:val="20"/>
                <w:szCs w:val="20"/>
                <w:lang w:eastAsia="de-DE"/>
              </w:rPr>
              <w:t>Brunnenbezeichnung:</w:t>
            </w:r>
          </w:p>
        </w:tc>
        <w:tc>
          <w:tcPr>
            <w:tcW w:w="3529" w:type="dxa"/>
            <w:tcBorders>
              <w:top w:val="single" w:sz="8" w:space="0" w:color="000000"/>
              <w:left w:val="nil"/>
              <w:bottom w:val="single" w:sz="4" w:space="0" w:color="000000"/>
              <w:right w:val="single" w:sz="8" w:space="0" w:color="000000"/>
            </w:tcBorders>
            <w:shd w:val="clear" w:color="auto" w:fill="auto"/>
            <w:noWrap/>
            <w:vAlign w:val="center"/>
            <w:hideMark/>
          </w:tcPr>
          <w:p w:rsidR="00E07D2C" w:rsidRPr="00E07D2C" w:rsidRDefault="00E07D2C" w:rsidP="00E07D2C">
            <w:pPr>
              <w:spacing w:after="0" w:line="240" w:lineRule="auto"/>
              <w:rPr>
                <w:rFonts w:ascii="Arial" w:eastAsia="Times New Roman" w:hAnsi="Arial" w:cs="Arial"/>
                <w:sz w:val="20"/>
                <w:szCs w:val="20"/>
                <w:lang w:eastAsia="de-DE"/>
              </w:rPr>
            </w:pPr>
            <w:r w:rsidRPr="00E07D2C">
              <w:rPr>
                <w:rFonts w:ascii="Arial" w:eastAsia="Times New Roman" w:hAnsi="Arial" w:cs="Arial"/>
                <w:sz w:val="20"/>
                <w:szCs w:val="20"/>
                <w:lang w:eastAsia="de-DE"/>
              </w:rPr>
              <w:t> </w:t>
            </w:r>
          </w:p>
        </w:tc>
      </w:tr>
      <w:tr w:rsidR="00E07D2C" w:rsidRPr="00E07D2C" w:rsidTr="004F2D6A">
        <w:trPr>
          <w:trHeight w:val="510"/>
        </w:trPr>
        <w:tc>
          <w:tcPr>
            <w:tcW w:w="5544"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07D2C" w:rsidRPr="00E07D2C" w:rsidRDefault="00E07D2C" w:rsidP="00E07D2C">
            <w:pPr>
              <w:spacing w:after="0" w:line="240" w:lineRule="auto"/>
              <w:rPr>
                <w:rFonts w:ascii="Arial" w:eastAsia="Times New Roman" w:hAnsi="Arial" w:cs="Arial"/>
                <w:sz w:val="20"/>
                <w:szCs w:val="20"/>
                <w:lang w:eastAsia="de-DE"/>
              </w:rPr>
            </w:pPr>
            <w:r w:rsidRPr="00E07D2C">
              <w:rPr>
                <w:rFonts w:ascii="Arial" w:eastAsia="Times New Roman" w:hAnsi="Arial" w:cs="Arial"/>
                <w:sz w:val="20"/>
                <w:szCs w:val="20"/>
                <w:lang w:eastAsia="de-DE"/>
              </w:rPr>
              <w:t>Baujahr:</w:t>
            </w:r>
          </w:p>
        </w:tc>
        <w:tc>
          <w:tcPr>
            <w:tcW w:w="3529" w:type="dxa"/>
            <w:tcBorders>
              <w:top w:val="single" w:sz="4" w:space="0" w:color="000000"/>
              <w:left w:val="nil"/>
              <w:bottom w:val="single" w:sz="4" w:space="0" w:color="000000"/>
              <w:right w:val="single" w:sz="8" w:space="0" w:color="000000"/>
            </w:tcBorders>
            <w:shd w:val="clear" w:color="auto" w:fill="auto"/>
            <w:noWrap/>
            <w:vAlign w:val="center"/>
            <w:hideMark/>
          </w:tcPr>
          <w:p w:rsidR="00E07D2C" w:rsidRPr="00E07D2C" w:rsidRDefault="00E07D2C" w:rsidP="00E07D2C">
            <w:pPr>
              <w:spacing w:after="0" w:line="240" w:lineRule="auto"/>
              <w:rPr>
                <w:rFonts w:ascii="Arial" w:eastAsia="Times New Roman" w:hAnsi="Arial" w:cs="Arial"/>
                <w:sz w:val="20"/>
                <w:szCs w:val="20"/>
                <w:lang w:eastAsia="de-DE"/>
              </w:rPr>
            </w:pPr>
            <w:r w:rsidRPr="00E07D2C">
              <w:rPr>
                <w:rFonts w:ascii="Arial" w:eastAsia="Times New Roman" w:hAnsi="Arial" w:cs="Arial"/>
                <w:sz w:val="20"/>
                <w:szCs w:val="20"/>
                <w:lang w:eastAsia="de-DE"/>
              </w:rPr>
              <w:t> </w:t>
            </w:r>
          </w:p>
        </w:tc>
      </w:tr>
      <w:tr w:rsidR="00E07D2C" w:rsidRPr="00E07D2C" w:rsidTr="004F2D6A">
        <w:trPr>
          <w:trHeight w:val="510"/>
        </w:trPr>
        <w:tc>
          <w:tcPr>
            <w:tcW w:w="5544"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07D2C" w:rsidRPr="00E07D2C" w:rsidRDefault="00E07D2C" w:rsidP="00E07D2C">
            <w:pPr>
              <w:spacing w:after="0" w:line="240" w:lineRule="auto"/>
              <w:rPr>
                <w:rFonts w:ascii="Arial" w:eastAsia="Times New Roman" w:hAnsi="Arial" w:cs="Arial"/>
                <w:sz w:val="20"/>
                <w:szCs w:val="20"/>
                <w:lang w:eastAsia="de-DE"/>
              </w:rPr>
            </w:pPr>
            <w:r w:rsidRPr="00E07D2C">
              <w:rPr>
                <w:rFonts w:ascii="Arial" w:eastAsia="Times New Roman" w:hAnsi="Arial" w:cs="Arial"/>
                <w:sz w:val="20"/>
                <w:szCs w:val="20"/>
                <w:lang w:eastAsia="de-DE"/>
              </w:rPr>
              <w:t>Tiefe (Soll):</w:t>
            </w:r>
          </w:p>
        </w:tc>
        <w:tc>
          <w:tcPr>
            <w:tcW w:w="3529" w:type="dxa"/>
            <w:tcBorders>
              <w:top w:val="single" w:sz="4" w:space="0" w:color="000000"/>
              <w:left w:val="nil"/>
              <w:bottom w:val="single" w:sz="4" w:space="0" w:color="000000"/>
              <w:right w:val="single" w:sz="8" w:space="0" w:color="000000"/>
            </w:tcBorders>
            <w:shd w:val="clear" w:color="auto" w:fill="auto"/>
            <w:noWrap/>
            <w:vAlign w:val="center"/>
            <w:hideMark/>
          </w:tcPr>
          <w:p w:rsidR="00E07D2C" w:rsidRPr="00E07D2C" w:rsidRDefault="00E07D2C" w:rsidP="00E07D2C">
            <w:pPr>
              <w:spacing w:after="0" w:line="240" w:lineRule="auto"/>
              <w:rPr>
                <w:rFonts w:ascii="Arial" w:eastAsia="Times New Roman" w:hAnsi="Arial" w:cs="Arial"/>
                <w:sz w:val="20"/>
                <w:szCs w:val="20"/>
                <w:lang w:eastAsia="de-DE"/>
              </w:rPr>
            </w:pPr>
            <w:r w:rsidRPr="00E07D2C">
              <w:rPr>
                <w:rFonts w:ascii="Arial" w:eastAsia="Times New Roman" w:hAnsi="Arial" w:cs="Arial"/>
                <w:sz w:val="20"/>
                <w:szCs w:val="20"/>
                <w:lang w:eastAsia="de-DE"/>
              </w:rPr>
              <w:t> </w:t>
            </w:r>
          </w:p>
        </w:tc>
      </w:tr>
      <w:tr w:rsidR="00E07D2C" w:rsidRPr="00E07D2C" w:rsidTr="004F2D6A">
        <w:trPr>
          <w:trHeight w:val="510"/>
        </w:trPr>
        <w:tc>
          <w:tcPr>
            <w:tcW w:w="5544"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07D2C" w:rsidRPr="00E07D2C" w:rsidRDefault="00E07D2C" w:rsidP="00E07D2C">
            <w:pPr>
              <w:spacing w:after="0" w:line="240" w:lineRule="auto"/>
              <w:rPr>
                <w:rFonts w:ascii="Arial" w:eastAsia="Times New Roman" w:hAnsi="Arial" w:cs="Arial"/>
                <w:sz w:val="20"/>
                <w:szCs w:val="20"/>
                <w:lang w:eastAsia="de-DE"/>
              </w:rPr>
            </w:pPr>
            <w:r w:rsidRPr="00E07D2C">
              <w:rPr>
                <w:rFonts w:ascii="Arial" w:eastAsia="Times New Roman" w:hAnsi="Arial" w:cs="Arial"/>
                <w:sz w:val="20"/>
                <w:szCs w:val="20"/>
                <w:lang w:eastAsia="de-DE"/>
              </w:rPr>
              <w:t>Tiefe (Ist):</w:t>
            </w:r>
          </w:p>
        </w:tc>
        <w:tc>
          <w:tcPr>
            <w:tcW w:w="3529" w:type="dxa"/>
            <w:tcBorders>
              <w:top w:val="single" w:sz="4" w:space="0" w:color="000000"/>
              <w:left w:val="nil"/>
              <w:bottom w:val="single" w:sz="4" w:space="0" w:color="000000"/>
              <w:right w:val="single" w:sz="8" w:space="0" w:color="000000"/>
            </w:tcBorders>
            <w:shd w:val="clear" w:color="auto" w:fill="auto"/>
            <w:noWrap/>
            <w:vAlign w:val="center"/>
            <w:hideMark/>
          </w:tcPr>
          <w:p w:rsidR="00E07D2C" w:rsidRPr="00E07D2C" w:rsidRDefault="00E07D2C" w:rsidP="00E07D2C">
            <w:pPr>
              <w:spacing w:after="0" w:line="240" w:lineRule="auto"/>
              <w:rPr>
                <w:rFonts w:ascii="Arial" w:eastAsia="Times New Roman" w:hAnsi="Arial" w:cs="Arial"/>
                <w:sz w:val="20"/>
                <w:szCs w:val="20"/>
                <w:lang w:eastAsia="de-DE"/>
              </w:rPr>
            </w:pPr>
            <w:r w:rsidRPr="00E07D2C">
              <w:rPr>
                <w:rFonts w:ascii="Arial" w:eastAsia="Times New Roman" w:hAnsi="Arial" w:cs="Arial"/>
                <w:sz w:val="20"/>
                <w:szCs w:val="20"/>
                <w:lang w:eastAsia="de-DE"/>
              </w:rPr>
              <w:t> </w:t>
            </w:r>
          </w:p>
        </w:tc>
      </w:tr>
      <w:tr w:rsidR="00E07D2C" w:rsidRPr="00E07D2C" w:rsidTr="004F2D6A">
        <w:trPr>
          <w:trHeight w:val="510"/>
        </w:trPr>
        <w:tc>
          <w:tcPr>
            <w:tcW w:w="5544"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07D2C" w:rsidRPr="00E07D2C" w:rsidRDefault="00E07D2C" w:rsidP="00E07D2C">
            <w:pPr>
              <w:spacing w:after="0" w:line="240" w:lineRule="auto"/>
              <w:rPr>
                <w:rFonts w:ascii="Arial" w:eastAsia="Times New Roman" w:hAnsi="Arial" w:cs="Arial"/>
                <w:sz w:val="20"/>
                <w:szCs w:val="20"/>
                <w:lang w:eastAsia="de-DE"/>
              </w:rPr>
            </w:pPr>
            <w:r w:rsidRPr="00E07D2C">
              <w:rPr>
                <w:rFonts w:ascii="Arial" w:eastAsia="Times New Roman" w:hAnsi="Arial" w:cs="Arial"/>
                <w:sz w:val="20"/>
                <w:szCs w:val="20"/>
                <w:lang w:eastAsia="de-DE"/>
              </w:rPr>
              <w:t>Bohrdurchmesser:</w:t>
            </w:r>
          </w:p>
        </w:tc>
        <w:tc>
          <w:tcPr>
            <w:tcW w:w="3529" w:type="dxa"/>
            <w:tcBorders>
              <w:top w:val="single" w:sz="4" w:space="0" w:color="000000"/>
              <w:left w:val="nil"/>
              <w:bottom w:val="single" w:sz="4" w:space="0" w:color="000000"/>
              <w:right w:val="single" w:sz="8" w:space="0" w:color="000000"/>
            </w:tcBorders>
            <w:shd w:val="clear" w:color="auto" w:fill="auto"/>
            <w:noWrap/>
            <w:vAlign w:val="center"/>
            <w:hideMark/>
          </w:tcPr>
          <w:p w:rsidR="00E07D2C" w:rsidRPr="00E07D2C" w:rsidRDefault="00E07D2C" w:rsidP="00E07D2C">
            <w:pPr>
              <w:spacing w:after="0" w:line="240" w:lineRule="auto"/>
              <w:rPr>
                <w:rFonts w:ascii="Arial" w:eastAsia="Times New Roman" w:hAnsi="Arial" w:cs="Arial"/>
                <w:sz w:val="20"/>
                <w:szCs w:val="20"/>
                <w:lang w:eastAsia="de-DE"/>
              </w:rPr>
            </w:pPr>
            <w:r w:rsidRPr="00E07D2C">
              <w:rPr>
                <w:rFonts w:ascii="Arial" w:eastAsia="Times New Roman" w:hAnsi="Arial" w:cs="Arial"/>
                <w:sz w:val="20"/>
                <w:szCs w:val="20"/>
                <w:lang w:eastAsia="de-DE"/>
              </w:rPr>
              <w:t> </w:t>
            </w:r>
          </w:p>
        </w:tc>
      </w:tr>
      <w:tr w:rsidR="00E07D2C" w:rsidRPr="00E07D2C" w:rsidTr="004F2D6A">
        <w:trPr>
          <w:trHeight w:val="510"/>
        </w:trPr>
        <w:tc>
          <w:tcPr>
            <w:tcW w:w="5544"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07D2C" w:rsidRPr="00E07D2C" w:rsidRDefault="00E07D2C" w:rsidP="00E07D2C">
            <w:pPr>
              <w:spacing w:after="0" w:line="240" w:lineRule="auto"/>
              <w:rPr>
                <w:rFonts w:ascii="Arial" w:eastAsia="Times New Roman" w:hAnsi="Arial" w:cs="Arial"/>
                <w:sz w:val="20"/>
                <w:szCs w:val="20"/>
                <w:lang w:eastAsia="de-DE"/>
              </w:rPr>
            </w:pPr>
            <w:r w:rsidRPr="00E07D2C">
              <w:rPr>
                <w:rFonts w:ascii="Arial" w:eastAsia="Times New Roman" w:hAnsi="Arial" w:cs="Arial"/>
                <w:sz w:val="20"/>
                <w:szCs w:val="20"/>
                <w:lang w:eastAsia="de-DE"/>
              </w:rPr>
              <w:t>Ausbaudurchmesser:</w:t>
            </w:r>
          </w:p>
        </w:tc>
        <w:tc>
          <w:tcPr>
            <w:tcW w:w="3529" w:type="dxa"/>
            <w:tcBorders>
              <w:top w:val="single" w:sz="4" w:space="0" w:color="000000"/>
              <w:left w:val="nil"/>
              <w:bottom w:val="single" w:sz="4" w:space="0" w:color="000000"/>
              <w:right w:val="single" w:sz="8" w:space="0" w:color="000000"/>
            </w:tcBorders>
            <w:shd w:val="clear" w:color="auto" w:fill="auto"/>
            <w:noWrap/>
            <w:vAlign w:val="center"/>
            <w:hideMark/>
          </w:tcPr>
          <w:p w:rsidR="00E07D2C" w:rsidRPr="00E07D2C" w:rsidRDefault="00E07D2C" w:rsidP="00E07D2C">
            <w:pPr>
              <w:spacing w:after="0" w:line="240" w:lineRule="auto"/>
              <w:rPr>
                <w:rFonts w:ascii="Arial" w:eastAsia="Times New Roman" w:hAnsi="Arial" w:cs="Arial"/>
                <w:sz w:val="20"/>
                <w:szCs w:val="20"/>
                <w:lang w:eastAsia="de-DE"/>
              </w:rPr>
            </w:pPr>
            <w:r w:rsidRPr="00E07D2C">
              <w:rPr>
                <w:rFonts w:ascii="Arial" w:eastAsia="Times New Roman" w:hAnsi="Arial" w:cs="Arial"/>
                <w:sz w:val="20"/>
                <w:szCs w:val="20"/>
                <w:lang w:eastAsia="de-DE"/>
              </w:rPr>
              <w:t> </w:t>
            </w:r>
          </w:p>
        </w:tc>
      </w:tr>
      <w:tr w:rsidR="00E07D2C" w:rsidRPr="00E07D2C" w:rsidTr="004F2D6A">
        <w:trPr>
          <w:trHeight w:val="510"/>
        </w:trPr>
        <w:tc>
          <w:tcPr>
            <w:tcW w:w="5544"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07D2C" w:rsidRPr="00E07D2C" w:rsidRDefault="00E07D2C" w:rsidP="00E07D2C">
            <w:pPr>
              <w:spacing w:after="0" w:line="240" w:lineRule="auto"/>
              <w:rPr>
                <w:rFonts w:ascii="Arial" w:eastAsia="Times New Roman" w:hAnsi="Arial" w:cs="Arial"/>
                <w:sz w:val="20"/>
                <w:szCs w:val="20"/>
                <w:lang w:eastAsia="de-DE"/>
              </w:rPr>
            </w:pPr>
            <w:r w:rsidRPr="00E07D2C">
              <w:rPr>
                <w:rFonts w:ascii="Arial" w:eastAsia="Times New Roman" w:hAnsi="Arial" w:cs="Arial"/>
                <w:sz w:val="20"/>
                <w:szCs w:val="20"/>
                <w:lang w:eastAsia="de-DE"/>
              </w:rPr>
              <w:t>Ausbaumaterial Vollwandrohr:</w:t>
            </w:r>
          </w:p>
        </w:tc>
        <w:tc>
          <w:tcPr>
            <w:tcW w:w="3529" w:type="dxa"/>
            <w:tcBorders>
              <w:top w:val="single" w:sz="4" w:space="0" w:color="000000"/>
              <w:left w:val="nil"/>
              <w:bottom w:val="single" w:sz="4" w:space="0" w:color="000000"/>
              <w:right w:val="single" w:sz="8" w:space="0" w:color="000000"/>
            </w:tcBorders>
            <w:shd w:val="clear" w:color="auto" w:fill="auto"/>
            <w:noWrap/>
            <w:vAlign w:val="center"/>
            <w:hideMark/>
          </w:tcPr>
          <w:p w:rsidR="00E07D2C" w:rsidRPr="00E07D2C" w:rsidRDefault="00E07D2C" w:rsidP="00E07D2C">
            <w:pPr>
              <w:spacing w:after="0" w:line="240" w:lineRule="auto"/>
              <w:rPr>
                <w:rFonts w:ascii="Arial" w:eastAsia="Times New Roman" w:hAnsi="Arial" w:cs="Arial"/>
                <w:sz w:val="20"/>
                <w:szCs w:val="20"/>
                <w:lang w:eastAsia="de-DE"/>
              </w:rPr>
            </w:pPr>
            <w:r w:rsidRPr="00E07D2C">
              <w:rPr>
                <w:rFonts w:ascii="Arial" w:eastAsia="Times New Roman" w:hAnsi="Arial" w:cs="Arial"/>
                <w:sz w:val="20"/>
                <w:szCs w:val="20"/>
                <w:lang w:eastAsia="de-DE"/>
              </w:rPr>
              <w:t> </w:t>
            </w:r>
          </w:p>
        </w:tc>
      </w:tr>
      <w:tr w:rsidR="00E07D2C" w:rsidRPr="00E07D2C" w:rsidTr="004F2D6A">
        <w:trPr>
          <w:trHeight w:val="510"/>
        </w:trPr>
        <w:tc>
          <w:tcPr>
            <w:tcW w:w="5544"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07D2C" w:rsidRPr="00E07D2C" w:rsidRDefault="00E07D2C" w:rsidP="00E07D2C">
            <w:pPr>
              <w:spacing w:after="0" w:line="240" w:lineRule="auto"/>
              <w:rPr>
                <w:rFonts w:ascii="Arial" w:eastAsia="Times New Roman" w:hAnsi="Arial" w:cs="Arial"/>
                <w:sz w:val="20"/>
                <w:szCs w:val="20"/>
                <w:lang w:eastAsia="de-DE"/>
              </w:rPr>
            </w:pPr>
            <w:r w:rsidRPr="00E07D2C">
              <w:rPr>
                <w:rFonts w:ascii="Arial" w:eastAsia="Times New Roman" w:hAnsi="Arial" w:cs="Arial"/>
                <w:sz w:val="20"/>
                <w:szCs w:val="20"/>
                <w:lang w:eastAsia="de-DE"/>
              </w:rPr>
              <w:t>Ausbaumaterial Filterrohr:</w:t>
            </w:r>
          </w:p>
        </w:tc>
        <w:tc>
          <w:tcPr>
            <w:tcW w:w="3529" w:type="dxa"/>
            <w:tcBorders>
              <w:top w:val="single" w:sz="4" w:space="0" w:color="000000"/>
              <w:left w:val="nil"/>
              <w:bottom w:val="single" w:sz="4" w:space="0" w:color="000000"/>
              <w:right w:val="single" w:sz="8" w:space="0" w:color="000000"/>
            </w:tcBorders>
            <w:shd w:val="clear" w:color="auto" w:fill="auto"/>
            <w:noWrap/>
            <w:vAlign w:val="center"/>
            <w:hideMark/>
          </w:tcPr>
          <w:p w:rsidR="00E07D2C" w:rsidRPr="00E07D2C" w:rsidRDefault="00E07D2C" w:rsidP="00E07D2C">
            <w:pPr>
              <w:spacing w:after="0" w:line="240" w:lineRule="auto"/>
              <w:rPr>
                <w:rFonts w:ascii="Arial" w:eastAsia="Times New Roman" w:hAnsi="Arial" w:cs="Arial"/>
                <w:sz w:val="20"/>
                <w:szCs w:val="20"/>
                <w:lang w:eastAsia="de-DE"/>
              </w:rPr>
            </w:pPr>
            <w:r w:rsidRPr="00E07D2C">
              <w:rPr>
                <w:rFonts w:ascii="Arial" w:eastAsia="Times New Roman" w:hAnsi="Arial" w:cs="Arial"/>
                <w:sz w:val="20"/>
                <w:szCs w:val="20"/>
                <w:lang w:eastAsia="de-DE"/>
              </w:rPr>
              <w:t> </w:t>
            </w:r>
          </w:p>
        </w:tc>
      </w:tr>
      <w:tr w:rsidR="00E07D2C" w:rsidRPr="00E07D2C" w:rsidTr="004F2D6A">
        <w:trPr>
          <w:trHeight w:val="510"/>
        </w:trPr>
        <w:tc>
          <w:tcPr>
            <w:tcW w:w="5544"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07D2C" w:rsidRPr="00E07D2C" w:rsidRDefault="00E07D2C" w:rsidP="00E07D2C">
            <w:pPr>
              <w:spacing w:after="0" w:line="240" w:lineRule="auto"/>
              <w:rPr>
                <w:rFonts w:ascii="Arial" w:eastAsia="Times New Roman" w:hAnsi="Arial" w:cs="Arial"/>
                <w:sz w:val="20"/>
                <w:szCs w:val="20"/>
                <w:lang w:eastAsia="de-DE"/>
              </w:rPr>
            </w:pPr>
            <w:r w:rsidRPr="00E07D2C">
              <w:rPr>
                <w:rFonts w:ascii="Arial" w:eastAsia="Times New Roman" w:hAnsi="Arial" w:cs="Arial"/>
                <w:sz w:val="20"/>
                <w:szCs w:val="20"/>
                <w:lang w:eastAsia="de-DE"/>
              </w:rPr>
              <w:t>Länge Filter:</w:t>
            </w:r>
          </w:p>
        </w:tc>
        <w:tc>
          <w:tcPr>
            <w:tcW w:w="3529" w:type="dxa"/>
            <w:tcBorders>
              <w:top w:val="single" w:sz="4" w:space="0" w:color="000000"/>
              <w:left w:val="nil"/>
              <w:bottom w:val="single" w:sz="4" w:space="0" w:color="000000"/>
              <w:right w:val="single" w:sz="8" w:space="0" w:color="000000"/>
            </w:tcBorders>
            <w:shd w:val="clear" w:color="auto" w:fill="auto"/>
            <w:noWrap/>
            <w:vAlign w:val="center"/>
            <w:hideMark/>
          </w:tcPr>
          <w:p w:rsidR="00E07D2C" w:rsidRPr="00E07D2C" w:rsidRDefault="00E07D2C" w:rsidP="00E07D2C">
            <w:pPr>
              <w:spacing w:after="0" w:line="240" w:lineRule="auto"/>
              <w:rPr>
                <w:rFonts w:ascii="Arial" w:eastAsia="Times New Roman" w:hAnsi="Arial" w:cs="Arial"/>
                <w:sz w:val="20"/>
                <w:szCs w:val="20"/>
                <w:lang w:eastAsia="de-DE"/>
              </w:rPr>
            </w:pPr>
            <w:r w:rsidRPr="00E07D2C">
              <w:rPr>
                <w:rFonts w:ascii="Arial" w:eastAsia="Times New Roman" w:hAnsi="Arial" w:cs="Arial"/>
                <w:sz w:val="20"/>
                <w:szCs w:val="20"/>
                <w:lang w:eastAsia="de-DE"/>
              </w:rPr>
              <w:t> </w:t>
            </w:r>
          </w:p>
        </w:tc>
      </w:tr>
      <w:tr w:rsidR="00E07D2C" w:rsidRPr="00E07D2C" w:rsidTr="004F2D6A">
        <w:trPr>
          <w:trHeight w:val="510"/>
        </w:trPr>
        <w:tc>
          <w:tcPr>
            <w:tcW w:w="5544"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07D2C" w:rsidRPr="00E07D2C" w:rsidRDefault="00E07D2C" w:rsidP="00E07D2C">
            <w:pPr>
              <w:spacing w:after="0" w:line="240" w:lineRule="auto"/>
              <w:rPr>
                <w:rFonts w:ascii="Arial" w:eastAsia="Times New Roman" w:hAnsi="Arial" w:cs="Arial"/>
                <w:sz w:val="20"/>
                <w:szCs w:val="20"/>
                <w:lang w:eastAsia="de-DE"/>
              </w:rPr>
            </w:pPr>
            <w:r w:rsidRPr="00E07D2C">
              <w:rPr>
                <w:rFonts w:ascii="Arial" w:eastAsia="Times New Roman" w:hAnsi="Arial" w:cs="Arial"/>
                <w:sz w:val="20"/>
                <w:szCs w:val="20"/>
                <w:lang w:eastAsia="de-DE"/>
              </w:rPr>
              <w:t xml:space="preserve">Lage Filter: </w:t>
            </w:r>
          </w:p>
        </w:tc>
        <w:tc>
          <w:tcPr>
            <w:tcW w:w="3529" w:type="dxa"/>
            <w:tcBorders>
              <w:top w:val="single" w:sz="4" w:space="0" w:color="000000"/>
              <w:left w:val="nil"/>
              <w:bottom w:val="single" w:sz="4" w:space="0" w:color="000000"/>
              <w:right w:val="single" w:sz="8" w:space="0" w:color="000000"/>
            </w:tcBorders>
            <w:shd w:val="clear" w:color="auto" w:fill="auto"/>
            <w:noWrap/>
            <w:vAlign w:val="center"/>
            <w:hideMark/>
          </w:tcPr>
          <w:p w:rsidR="00E07D2C" w:rsidRPr="00E07D2C" w:rsidRDefault="00E07D2C" w:rsidP="00E07D2C">
            <w:pPr>
              <w:spacing w:after="0" w:line="240" w:lineRule="auto"/>
              <w:rPr>
                <w:rFonts w:ascii="Arial" w:eastAsia="Times New Roman" w:hAnsi="Arial" w:cs="Arial"/>
                <w:sz w:val="20"/>
                <w:szCs w:val="20"/>
                <w:lang w:eastAsia="de-DE"/>
              </w:rPr>
            </w:pPr>
            <w:r w:rsidRPr="00E07D2C">
              <w:rPr>
                <w:rFonts w:ascii="Arial" w:eastAsia="Times New Roman" w:hAnsi="Arial" w:cs="Arial"/>
                <w:sz w:val="20"/>
                <w:szCs w:val="20"/>
                <w:lang w:eastAsia="de-DE"/>
              </w:rPr>
              <w:t> </w:t>
            </w:r>
          </w:p>
        </w:tc>
      </w:tr>
      <w:tr w:rsidR="00E07D2C" w:rsidRPr="00E07D2C" w:rsidTr="004F2D6A">
        <w:trPr>
          <w:trHeight w:val="510"/>
        </w:trPr>
        <w:tc>
          <w:tcPr>
            <w:tcW w:w="5544"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07D2C" w:rsidRPr="00E07D2C" w:rsidRDefault="00E07D2C" w:rsidP="00E07D2C">
            <w:pPr>
              <w:spacing w:after="0" w:line="240" w:lineRule="auto"/>
              <w:rPr>
                <w:rFonts w:ascii="Arial" w:eastAsia="Times New Roman" w:hAnsi="Arial" w:cs="Arial"/>
                <w:sz w:val="20"/>
                <w:szCs w:val="20"/>
                <w:lang w:eastAsia="de-DE"/>
              </w:rPr>
            </w:pPr>
            <w:r w:rsidRPr="00E07D2C">
              <w:rPr>
                <w:rFonts w:ascii="Arial" w:eastAsia="Times New Roman" w:hAnsi="Arial" w:cs="Arial"/>
                <w:sz w:val="20"/>
                <w:szCs w:val="20"/>
                <w:lang w:eastAsia="de-DE"/>
              </w:rPr>
              <w:t>Kiesschüttung:</w:t>
            </w:r>
          </w:p>
        </w:tc>
        <w:tc>
          <w:tcPr>
            <w:tcW w:w="3529" w:type="dxa"/>
            <w:tcBorders>
              <w:top w:val="single" w:sz="4" w:space="0" w:color="000000"/>
              <w:left w:val="nil"/>
              <w:bottom w:val="single" w:sz="4" w:space="0" w:color="000000"/>
              <w:right w:val="single" w:sz="8" w:space="0" w:color="000000"/>
            </w:tcBorders>
            <w:shd w:val="clear" w:color="auto" w:fill="auto"/>
            <w:noWrap/>
            <w:vAlign w:val="center"/>
            <w:hideMark/>
          </w:tcPr>
          <w:p w:rsidR="00E07D2C" w:rsidRPr="00E07D2C" w:rsidRDefault="00E07D2C" w:rsidP="00E07D2C">
            <w:pPr>
              <w:spacing w:after="0" w:line="240" w:lineRule="auto"/>
              <w:rPr>
                <w:rFonts w:ascii="Arial" w:eastAsia="Times New Roman" w:hAnsi="Arial" w:cs="Arial"/>
                <w:sz w:val="20"/>
                <w:szCs w:val="20"/>
                <w:lang w:eastAsia="de-DE"/>
              </w:rPr>
            </w:pPr>
            <w:r w:rsidRPr="00E07D2C">
              <w:rPr>
                <w:rFonts w:ascii="Arial" w:eastAsia="Times New Roman" w:hAnsi="Arial" w:cs="Arial"/>
                <w:sz w:val="20"/>
                <w:szCs w:val="20"/>
                <w:lang w:eastAsia="de-DE"/>
              </w:rPr>
              <w:t> </w:t>
            </w:r>
          </w:p>
        </w:tc>
      </w:tr>
      <w:tr w:rsidR="00E07D2C" w:rsidRPr="00E07D2C" w:rsidTr="004F2D6A">
        <w:trPr>
          <w:trHeight w:val="510"/>
        </w:trPr>
        <w:tc>
          <w:tcPr>
            <w:tcW w:w="5544"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07D2C" w:rsidRPr="00E07D2C" w:rsidRDefault="00E07D2C" w:rsidP="00E07D2C">
            <w:pPr>
              <w:spacing w:after="0" w:line="240" w:lineRule="auto"/>
              <w:rPr>
                <w:rFonts w:ascii="Arial" w:eastAsia="Times New Roman" w:hAnsi="Arial" w:cs="Arial"/>
                <w:sz w:val="20"/>
                <w:szCs w:val="20"/>
                <w:lang w:eastAsia="de-DE"/>
              </w:rPr>
            </w:pPr>
            <w:r w:rsidRPr="00E07D2C">
              <w:rPr>
                <w:rFonts w:ascii="Arial" w:eastAsia="Times New Roman" w:hAnsi="Arial" w:cs="Arial"/>
                <w:sz w:val="20"/>
                <w:szCs w:val="20"/>
                <w:lang w:eastAsia="de-DE"/>
              </w:rPr>
              <w:t xml:space="preserve">Pumpe (Typ, Größe, Einbautiefe): </w:t>
            </w:r>
          </w:p>
        </w:tc>
        <w:tc>
          <w:tcPr>
            <w:tcW w:w="3529" w:type="dxa"/>
            <w:tcBorders>
              <w:top w:val="single" w:sz="4" w:space="0" w:color="000000"/>
              <w:left w:val="nil"/>
              <w:bottom w:val="single" w:sz="4" w:space="0" w:color="000000"/>
              <w:right w:val="single" w:sz="8" w:space="0" w:color="000000"/>
            </w:tcBorders>
            <w:shd w:val="clear" w:color="auto" w:fill="auto"/>
            <w:noWrap/>
            <w:vAlign w:val="center"/>
            <w:hideMark/>
          </w:tcPr>
          <w:p w:rsidR="00E07D2C" w:rsidRPr="00E07D2C" w:rsidRDefault="00E07D2C" w:rsidP="00E07D2C">
            <w:pPr>
              <w:spacing w:after="0" w:line="240" w:lineRule="auto"/>
              <w:rPr>
                <w:rFonts w:ascii="Arial" w:eastAsia="Times New Roman" w:hAnsi="Arial" w:cs="Arial"/>
                <w:sz w:val="20"/>
                <w:szCs w:val="20"/>
                <w:lang w:eastAsia="de-DE"/>
              </w:rPr>
            </w:pPr>
            <w:r w:rsidRPr="00E07D2C">
              <w:rPr>
                <w:rFonts w:ascii="Arial" w:eastAsia="Times New Roman" w:hAnsi="Arial" w:cs="Arial"/>
                <w:sz w:val="20"/>
                <w:szCs w:val="20"/>
                <w:lang w:eastAsia="de-DE"/>
              </w:rPr>
              <w:t> </w:t>
            </w:r>
          </w:p>
        </w:tc>
      </w:tr>
      <w:tr w:rsidR="00E07D2C" w:rsidRPr="00E07D2C" w:rsidTr="004F2D6A">
        <w:trPr>
          <w:trHeight w:val="510"/>
        </w:trPr>
        <w:tc>
          <w:tcPr>
            <w:tcW w:w="5544"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07D2C" w:rsidRPr="00E07D2C" w:rsidRDefault="00E07D2C" w:rsidP="00E07D2C">
            <w:pPr>
              <w:spacing w:after="0" w:line="240" w:lineRule="auto"/>
              <w:rPr>
                <w:rFonts w:ascii="Arial" w:eastAsia="Times New Roman" w:hAnsi="Arial" w:cs="Arial"/>
                <w:sz w:val="20"/>
                <w:szCs w:val="20"/>
                <w:lang w:eastAsia="de-DE"/>
              </w:rPr>
            </w:pPr>
            <w:r w:rsidRPr="00E07D2C">
              <w:rPr>
                <w:rFonts w:ascii="Arial" w:eastAsia="Times New Roman" w:hAnsi="Arial" w:cs="Arial"/>
                <w:sz w:val="20"/>
                <w:szCs w:val="20"/>
                <w:lang w:eastAsia="de-DE"/>
              </w:rPr>
              <w:t xml:space="preserve">Steigleitung (Durchmesser, Art, Einzellängen): </w:t>
            </w:r>
          </w:p>
        </w:tc>
        <w:tc>
          <w:tcPr>
            <w:tcW w:w="3529" w:type="dxa"/>
            <w:tcBorders>
              <w:top w:val="single" w:sz="4" w:space="0" w:color="000000"/>
              <w:left w:val="nil"/>
              <w:bottom w:val="single" w:sz="4" w:space="0" w:color="000000"/>
              <w:right w:val="single" w:sz="8" w:space="0" w:color="000000"/>
            </w:tcBorders>
            <w:shd w:val="clear" w:color="auto" w:fill="auto"/>
            <w:noWrap/>
            <w:vAlign w:val="center"/>
            <w:hideMark/>
          </w:tcPr>
          <w:p w:rsidR="00E07D2C" w:rsidRPr="00E07D2C" w:rsidRDefault="00E07D2C" w:rsidP="00E07D2C">
            <w:pPr>
              <w:spacing w:after="0" w:line="240" w:lineRule="auto"/>
              <w:rPr>
                <w:rFonts w:ascii="Arial" w:eastAsia="Times New Roman" w:hAnsi="Arial" w:cs="Arial"/>
                <w:sz w:val="20"/>
                <w:szCs w:val="20"/>
                <w:lang w:eastAsia="de-DE"/>
              </w:rPr>
            </w:pPr>
            <w:r w:rsidRPr="00E07D2C">
              <w:rPr>
                <w:rFonts w:ascii="Arial" w:eastAsia="Times New Roman" w:hAnsi="Arial" w:cs="Arial"/>
                <w:sz w:val="20"/>
                <w:szCs w:val="20"/>
                <w:lang w:eastAsia="de-DE"/>
              </w:rPr>
              <w:t> </w:t>
            </w:r>
          </w:p>
        </w:tc>
      </w:tr>
      <w:tr w:rsidR="00E07D2C" w:rsidRPr="00E07D2C" w:rsidTr="004F2D6A">
        <w:trPr>
          <w:trHeight w:val="510"/>
        </w:trPr>
        <w:tc>
          <w:tcPr>
            <w:tcW w:w="5544"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07D2C" w:rsidRPr="00E07D2C" w:rsidRDefault="00E07D2C" w:rsidP="00E07D2C">
            <w:pPr>
              <w:spacing w:after="0" w:line="240" w:lineRule="auto"/>
              <w:rPr>
                <w:rFonts w:ascii="Arial" w:eastAsia="Times New Roman" w:hAnsi="Arial" w:cs="Arial"/>
                <w:sz w:val="20"/>
                <w:szCs w:val="20"/>
                <w:lang w:eastAsia="de-DE"/>
              </w:rPr>
            </w:pPr>
            <w:r w:rsidRPr="00E07D2C">
              <w:rPr>
                <w:rFonts w:ascii="Arial" w:eastAsia="Times New Roman" w:hAnsi="Arial" w:cs="Arial"/>
                <w:sz w:val="20"/>
                <w:szCs w:val="20"/>
                <w:lang w:eastAsia="de-DE"/>
              </w:rPr>
              <w:t xml:space="preserve">Art der Brunnenstube (Schacht, Haube oder Gebäude): </w:t>
            </w:r>
          </w:p>
        </w:tc>
        <w:tc>
          <w:tcPr>
            <w:tcW w:w="3529" w:type="dxa"/>
            <w:tcBorders>
              <w:top w:val="single" w:sz="4" w:space="0" w:color="000000"/>
              <w:left w:val="nil"/>
              <w:bottom w:val="single" w:sz="4" w:space="0" w:color="000000"/>
              <w:right w:val="single" w:sz="8" w:space="0" w:color="000000"/>
            </w:tcBorders>
            <w:shd w:val="clear" w:color="auto" w:fill="auto"/>
            <w:noWrap/>
            <w:vAlign w:val="center"/>
            <w:hideMark/>
          </w:tcPr>
          <w:p w:rsidR="00E07D2C" w:rsidRPr="00E07D2C" w:rsidRDefault="00E07D2C" w:rsidP="00E07D2C">
            <w:pPr>
              <w:spacing w:after="0" w:line="240" w:lineRule="auto"/>
              <w:rPr>
                <w:rFonts w:ascii="Arial" w:eastAsia="Times New Roman" w:hAnsi="Arial" w:cs="Arial"/>
                <w:sz w:val="20"/>
                <w:szCs w:val="20"/>
                <w:lang w:eastAsia="de-DE"/>
              </w:rPr>
            </w:pPr>
            <w:r w:rsidRPr="00E07D2C">
              <w:rPr>
                <w:rFonts w:ascii="Arial" w:eastAsia="Times New Roman" w:hAnsi="Arial" w:cs="Arial"/>
                <w:sz w:val="20"/>
                <w:szCs w:val="20"/>
                <w:lang w:eastAsia="de-DE"/>
              </w:rPr>
              <w:t> </w:t>
            </w:r>
          </w:p>
        </w:tc>
      </w:tr>
      <w:tr w:rsidR="00E07D2C" w:rsidRPr="00E07D2C" w:rsidTr="004F2D6A">
        <w:trPr>
          <w:trHeight w:val="510"/>
        </w:trPr>
        <w:tc>
          <w:tcPr>
            <w:tcW w:w="5544"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07D2C" w:rsidRPr="00E07D2C" w:rsidRDefault="00E07D2C" w:rsidP="00E07D2C">
            <w:pPr>
              <w:spacing w:after="0" w:line="240" w:lineRule="auto"/>
              <w:rPr>
                <w:rFonts w:ascii="Arial" w:eastAsia="Times New Roman" w:hAnsi="Arial" w:cs="Arial"/>
                <w:sz w:val="20"/>
                <w:szCs w:val="20"/>
                <w:lang w:eastAsia="de-DE"/>
              </w:rPr>
            </w:pPr>
            <w:r w:rsidRPr="00E07D2C">
              <w:rPr>
                <w:rFonts w:ascii="Arial" w:eastAsia="Times New Roman" w:hAnsi="Arial" w:cs="Arial"/>
                <w:sz w:val="20"/>
                <w:szCs w:val="20"/>
                <w:lang w:eastAsia="de-DE"/>
              </w:rPr>
              <w:t xml:space="preserve">RWS ohne Förderung:  </w:t>
            </w:r>
          </w:p>
        </w:tc>
        <w:tc>
          <w:tcPr>
            <w:tcW w:w="3529" w:type="dxa"/>
            <w:tcBorders>
              <w:top w:val="single" w:sz="4" w:space="0" w:color="000000"/>
              <w:left w:val="nil"/>
              <w:bottom w:val="single" w:sz="4" w:space="0" w:color="000000"/>
              <w:right w:val="single" w:sz="8" w:space="0" w:color="000000"/>
            </w:tcBorders>
            <w:shd w:val="clear" w:color="auto" w:fill="auto"/>
            <w:noWrap/>
            <w:vAlign w:val="center"/>
            <w:hideMark/>
          </w:tcPr>
          <w:p w:rsidR="00E07D2C" w:rsidRPr="00E07D2C" w:rsidRDefault="00E07D2C" w:rsidP="00E07D2C">
            <w:pPr>
              <w:spacing w:after="0" w:line="240" w:lineRule="auto"/>
              <w:rPr>
                <w:rFonts w:ascii="Arial" w:eastAsia="Times New Roman" w:hAnsi="Arial" w:cs="Arial"/>
                <w:sz w:val="20"/>
                <w:szCs w:val="20"/>
                <w:lang w:eastAsia="de-DE"/>
              </w:rPr>
            </w:pPr>
            <w:r w:rsidRPr="00E07D2C">
              <w:rPr>
                <w:rFonts w:ascii="Arial" w:eastAsia="Times New Roman" w:hAnsi="Arial" w:cs="Arial"/>
                <w:sz w:val="20"/>
                <w:szCs w:val="20"/>
                <w:lang w:eastAsia="de-DE"/>
              </w:rPr>
              <w:t> </w:t>
            </w:r>
          </w:p>
        </w:tc>
      </w:tr>
      <w:tr w:rsidR="00E07D2C" w:rsidRPr="00E07D2C" w:rsidTr="004F2D6A">
        <w:trPr>
          <w:trHeight w:val="510"/>
        </w:trPr>
        <w:tc>
          <w:tcPr>
            <w:tcW w:w="5544"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07D2C" w:rsidRPr="00E07D2C" w:rsidRDefault="00E07D2C" w:rsidP="00E07D2C">
            <w:pPr>
              <w:spacing w:after="0" w:line="240" w:lineRule="auto"/>
              <w:rPr>
                <w:rFonts w:ascii="Arial" w:eastAsia="Times New Roman" w:hAnsi="Arial" w:cs="Arial"/>
                <w:sz w:val="20"/>
                <w:szCs w:val="20"/>
                <w:lang w:eastAsia="de-DE"/>
              </w:rPr>
            </w:pPr>
            <w:r w:rsidRPr="00E07D2C">
              <w:rPr>
                <w:rFonts w:ascii="Arial" w:eastAsia="Times New Roman" w:hAnsi="Arial" w:cs="Arial"/>
                <w:sz w:val="20"/>
                <w:szCs w:val="20"/>
                <w:lang w:eastAsia="de-DE"/>
              </w:rPr>
              <w:t xml:space="preserve">Bisherige Brunnenleistung und abgesenkter Wasserspiegel: </w:t>
            </w:r>
          </w:p>
        </w:tc>
        <w:tc>
          <w:tcPr>
            <w:tcW w:w="3529" w:type="dxa"/>
            <w:tcBorders>
              <w:top w:val="single" w:sz="4" w:space="0" w:color="000000"/>
              <w:left w:val="nil"/>
              <w:bottom w:val="single" w:sz="4" w:space="0" w:color="000000"/>
              <w:right w:val="single" w:sz="8" w:space="0" w:color="000000"/>
            </w:tcBorders>
            <w:shd w:val="clear" w:color="auto" w:fill="auto"/>
            <w:noWrap/>
            <w:vAlign w:val="center"/>
            <w:hideMark/>
          </w:tcPr>
          <w:p w:rsidR="00E07D2C" w:rsidRPr="00E07D2C" w:rsidRDefault="00E07D2C" w:rsidP="00E07D2C">
            <w:pPr>
              <w:spacing w:after="0" w:line="240" w:lineRule="auto"/>
              <w:rPr>
                <w:rFonts w:ascii="Arial" w:eastAsia="Times New Roman" w:hAnsi="Arial" w:cs="Arial"/>
                <w:sz w:val="20"/>
                <w:szCs w:val="20"/>
                <w:lang w:eastAsia="de-DE"/>
              </w:rPr>
            </w:pPr>
            <w:r w:rsidRPr="00E07D2C">
              <w:rPr>
                <w:rFonts w:ascii="Arial" w:eastAsia="Times New Roman" w:hAnsi="Arial" w:cs="Arial"/>
                <w:sz w:val="20"/>
                <w:szCs w:val="20"/>
                <w:lang w:eastAsia="de-DE"/>
              </w:rPr>
              <w:t> </w:t>
            </w:r>
          </w:p>
        </w:tc>
      </w:tr>
      <w:tr w:rsidR="00E07D2C" w:rsidRPr="00E07D2C" w:rsidTr="004F2D6A">
        <w:trPr>
          <w:trHeight w:val="510"/>
        </w:trPr>
        <w:tc>
          <w:tcPr>
            <w:tcW w:w="5544"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07D2C" w:rsidRPr="00E07D2C" w:rsidRDefault="00E07D2C" w:rsidP="00E07D2C">
            <w:pPr>
              <w:spacing w:after="0" w:line="240" w:lineRule="auto"/>
              <w:rPr>
                <w:rFonts w:ascii="Arial" w:eastAsia="Times New Roman" w:hAnsi="Arial" w:cs="Arial"/>
                <w:sz w:val="20"/>
                <w:szCs w:val="20"/>
                <w:lang w:eastAsia="de-DE"/>
              </w:rPr>
            </w:pPr>
            <w:r w:rsidRPr="00E07D2C">
              <w:rPr>
                <w:rFonts w:ascii="Arial" w:eastAsia="Times New Roman" w:hAnsi="Arial" w:cs="Arial"/>
                <w:sz w:val="20"/>
                <w:szCs w:val="20"/>
                <w:lang w:eastAsia="de-DE"/>
              </w:rPr>
              <w:t>Neubauleistung und abgesenkter Wasserspiegel:</w:t>
            </w:r>
          </w:p>
        </w:tc>
        <w:tc>
          <w:tcPr>
            <w:tcW w:w="3529" w:type="dxa"/>
            <w:tcBorders>
              <w:top w:val="single" w:sz="4" w:space="0" w:color="000000"/>
              <w:left w:val="nil"/>
              <w:bottom w:val="single" w:sz="4" w:space="0" w:color="000000"/>
              <w:right w:val="single" w:sz="8" w:space="0" w:color="000000"/>
            </w:tcBorders>
            <w:shd w:val="clear" w:color="auto" w:fill="auto"/>
            <w:noWrap/>
            <w:vAlign w:val="center"/>
            <w:hideMark/>
          </w:tcPr>
          <w:p w:rsidR="00E07D2C" w:rsidRPr="00E07D2C" w:rsidRDefault="00E07D2C" w:rsidP="00E07D2C">
            <w:pPr>
              <w:spacing w:after="0" w:line="240" w:lineRule="auto"/>
              <w:rPr>
                <w:rFonts w:ascii="Arial" w:eastAsia="Times New Roman" w:hAnsi="Arial" w:cs="Arial"/>
                <w:sz w:val="20"/>
                <w:szCs w:val="20"/>
                <w:lang w:eastAsia="de-DE"/>
              </w:rPr>
            </w:pPr>
            <w:r w:rsidRPr="00E07D2C">
              <w:rPr>
                <w:rFonts w:ascii="Arial" w:eastAsia="Times New Roman" w:hAnsi="Arial" w:cs="Arial"/>
                <w:sz w:val="20"/>
                <w:szCs w:val="20"/>
                <w:lang w:eastAsia="de-DE"/>
              </w:rPr>
              <w:t> </w:t>
            </w:r>
          </w:p>
        </w:tc>
      </w:tr>
      <w:tr w:rsidR="00E07D2C" w:rsidRPr="00E07D2C" w:rsidTr="004F2D6A">
        <w:trPr>
          <w:trHeight w:val="510"/>
        </w:trPr>
        <w:tc>
          <w:tcPr>
            <w:tcW w:w="5544"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07D2C" w:rsidRPr="00E07D2C" w:rsidRDefault="00E07D2C" w:rsidP="00E07D2C">
            <w:pPr>
              <w:spacing w:after="0" w:line="240" w:lineRule="auto"/>
              <w:rPr>
                <w:rFonts w:ascii="Arial" w:eastAsia="Times New Roman" w:hAnsi="Arial" w:cs="Arial"/>
                <w:sz w:val="20"/>
                <w:szCs w:val="20"/>
                <w:lang w:eastAsia="de-DE"/>
              </w:rPr>
            </w:pPr>
            <w:r w:rsidRPr="00E07D2C">
              <w:rPr>
                <w:rFonts w:ascii="Arial" w:eastAsia="Times New Roman" w:hAnsi="Arial" w:cs="Arial"/>
                <w:sz w:val="20"/>
                <w:szCs w:val="20"/>
                <w:lang w:eastAsia="de-DE"/>
              </w:rPr>
              <w:t>Stromversorgung vor Ort vorhanden:</w:t>
            </w:r>
          </w:p>
        </w:tc>
        <w:tc>
          <w:tcPr>
            <w:tcW w:w="3529" w:type="dxa"/>
            <w:tcBorders>
              <w:top w:val="single" w:sz="4" w:space="0" w:color="000000"/>
              <w:left w:val="nil"/>
              <w:bottom w:val="single" w:sz="4" w:space="0" w:color="000000"/>
              <w:right w:val="single" w:sz="8" w:space="0" w:color="000000"/>
            </w:tcBorders>
            <w:shd w:val="clear" w:color="auto" w:fill="auto"/>
            <w:noWrap/>
            <w:vAlign w:val="center"/>
            <w:hideMark/>
          </w:tcPr>
          <w:p w:rsidR="00E07D2C" w:rsidRPr="00E07D2C" w:rsidRDefault="00E07D2C" w:rsidP="00E07D2C">
            <w:pPr>
              <w:spacing w:after="0" w:line="240" w:lineRule="auto"/>
              <w:rPr>
                <w:rFonts w:ascii="Arial" w:eastAsia="Times New Roman" w:hAnsi="Arial" w:cs="Arial"/>
                <w:sz w:val="20"/>
                <w:szCs w:val="20"/>
                <w:lang w:eastAsia="de-DE"/>
              </w:rPr>
            </w:pPr>
            <w:r w:rsidRPr="00E07D2C">
              <w:rPr>
                <w:rFonts w:ascii="Arial" w:eastAsia="Times New Roman" w:hAnsi="Arial" w:cs="Arial"/>
                <w:sz w:val="20"/>
                <w:szCs w:val="20"/>
                <w:lang w:eastAsia="de-DE"/>
              </w:rPr>
              <w:t> </w:t>
            </w:r>
          </w:p>
        </w:tc>
      </w:tr>
      <w:tr w:rsidR="00E07D2C" w:rsidRPr="00E07D2C" w:rsidTr="004F2D6A">
        <w:trPr>
          <w:trHeight w:val="510"/>
        </w:trPr>
        <w:tc>
          <w:tcPr>
            <w:tcW w:w="5544"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07D2C" w:rsidRPr="00E07D2C" w:rsidRDefault="00E07D2C" w:rsidP="00E07D2C">
            <w:pPr>
              <w:spacing w:after="0" w:line="240" w:lineRule="auto"/>
              <w:rPr>
                <w:rFonts w:ascii="Arial" w:eastAsia="Times New Roman" w:hAnsi="Arial" w:cs="Arial"/>
                <w:sz w:val="20"/>
                <w:szCs w:val="20"/>
                <w:lang w:eastAsia="de-DE"/>
              </w:rPr>
            </w:pPr>
            <w:r w:rsidRPr="00E07D2C">
              <w:rPr>
                <w:rFonts w:ascii="Arial" w:eastAsia="Times New Roman" w:hAnsi="Arial" w:cs="Arial"/>
                <w:sz w:val="20"/>
                <w:szCs w:val="20"/>
                <w:lang w:eastAsia="de-DE"/>
              </w:rPr>
              <w:t>Trinkwasser vor Ort vorhanden:</w:t>
            </w:r>
          </w:p>
        </w:tc>
        <w:tc>
          <w:tcPr>
            <w:tcW w:w="3529" w:type="dxa"/>
            <w:tcBorders>
              <w:top w:val="single" w:sz="4" w:space="0" w:color="000000"/>
              <w:left w:val="nil"/>
              <w:bottom w:val="single" w:sz="4" w:space="0" w:color="000000"/>
              <w:right w:val="single" w:sz="8" w:space="0" w:color="000000"/>
            </w:tcBorders>
            <w:shd w:val="clear" w:color="auto" w:fill="auto"/>
            <w:noWrap/>
            <w:vAlign w:val="center"/>
            <w:hideMark/>
          </w:tcPr>
          <w:p w:rsidR="00E07D2C" w:rsidRPr="00E07D2C" w:rsidRDefault="00E07D2C" w:rsidP="00E07D2C">
            <w:pPr>
              <w:spacing w:after="0" w:line="240" w:lineRule="auto"/>
              <w:rPr>
                <w:rFonts w:ascii="Arial" w:eastAsia="Times New Roman" w:hAnsi="Arial" w:cs="Arial"/>
                <w:sz w:val="20"/>
                <w:szCs w:val="20"/>
                <w:lang w:eastAsia="de-DE"/>
              </w:rPr>
            </w:pPr>
            <w:r w:rsidRPr="00E07D2C">
              <w:rPr>
                <w:rFonts w:ascii="Arial" w:eastAsia="Times New Roman" w:hAnsi="Arial" w:cs="Arial"/>
                <w:sz w:val="20"/>
                <w:szCs w:val="20"/>
                <w:lang w:eastAsia="de-DE"/>
              </w:rPr>
              <w:t> </w:t>
            </w:r>
          </w:p>
        </w:tc>
      </w:tr>
      <w:tr w:rsidR="00E07D2C" w:rsidRPr="00E07D2C" w:rsidTr="004F2D6A">
        <w:trPr>
          <w:trHeight w:val="510"/>
        </w:trPr>
        <w:tc>
          <w:tcPr>
            <w:tcW w:w="5544" w:type="dxa"/>
            <w:tcBorders>
              <w:top w:val="single" w:sz="4" w:space="0" w:color="000000"/>
              <w:left w:val="single" w:sz="8" w:space="0" w:color="000000"/>
              <w:bottom w:val="single" w:sz="4" w:space="0" w:color="000000"/>
              <w:right w:val="single" w:sz="4" w:space="0" w:color="000000"/>
            </w:tcBorders>
            <w:shd w:val="clear" w:color="auto" w:fill="auto"/>
            <w:noWrap/>
            <w:vAlign w:val="center"/>
            <w:hideMark/>
          </w:tcPr>
          <w:p w:rsidR="00E07D2C" w:rsidRPr="00E07D2C" w:rsidRDefault="00E07D2C" w:rsidP="00E07D2C">
            <w:pPr>
              <w:spacing w:after="0" w:line="240" w:lineRule="auto"/>
              <w:rPr>
                <w:rFonts w:ascii="Arial" w:eastAsia="Times New Roman" w:hAnsi="Arial" w:cs="Arial"/>
                <w:sz w:val="20"/>
                <w:szCs w:val="20"/>
                <w:lang w:eastAsia="de-DE"/>
              </w:rPr>
            </w:pPr>
            <w:r w:rsidRPr="00E07D2C">
              <w:rPr>
                <w:rFonts w:ascii="Arial" w:eastAsia="Times New Roman" w:hAnsi="Arial" w:cs="Arial"/>
                <w:sz w:val="20"/>
                <w:szCs w:val="20"/>
                <w:lang w:eastAsia="de-DE"/>
              </w:rPr>
              <w:t>Lagerplatz vor Ort vorhanden:</w:t>
            </w:r>
          </w:p>
        </w:tc>
        <w:tc>
          <w:tcPr>
            <w:tcW w:w="3529" w:type="dxa"/>
            <w:tcBorders>
              <w:top w:val="single" w:sz="4" w:space="0" w:color="000000"/>
              <w:left w:val="nil"/>
              <w:bottom w:val="single" w:sz="4" w:space="0" w:color="000000"/>
              <w:right w:val="single" w:sz="8" w:space="0" w:color="000000"/>
            </w:tcBorders>
            <w:shd w:val="clear" w:color="auto" w:fill="auto"/>
            <w:noWrap/>
            <w:vAlign w:val="center"/>
            <w:hideMark/>
          </w:tcPr>
          <w:p w:rsidR="00E07D2C" w:rsidRPr="00E07D2C" w:rsidRDefault="00E07D2C" w:rsidP="00E07D2C">
            <w:pPr>
              <w:spacing w:after="0" w:line="240" w:lineRule="auto"/>
              <w:rPr>
                <w:rFonts w:ascii="Arial" w:eastAsia="Times New Roman" w:hAnsi="Arial" w:cs="Arial"/>
                <w:sz w:val="20"/>
                <w:szCs w:val="20"/>
                <w:lang w:eastAsia="de-DE"/>
              </w:rPr>
            </w:pPr>
            <w:r w:rsidRPr="00E07D2C">
              <w:rPr>
                <w:rFonts w:ascii="Arial" w:eastAsia="Times New Roman" w:hAnsi="Arial" w:cs="Arial"/>
                <w:sz w:val="20"/>
                <w:szCs w:val="20"/>
                <w:lang w:eastAsia="de-DE"/>
              </w:rPr>
              <w:t> </w:t>
            </w:r>
          </w:p>
        </w:tc>
      </w:tr>
      <w:tr w:rsidR="00E07D2C" w:rsidRPr="00E07D2C" w:rsidTr="004F2D6A">
        <w:trPr>
          <w:trHeight w:val="510"/>
        </w:trPr>
        <w:tc>
          <w:tcPr>
            <w:tcW w:w="5544" w:type="dxa"/>
            <w:tcBorders>
              <w:top w:val="single" w:sz="4" w:space="0" w:color="000000"/>
              <w:left w:val="single" w:sz="8" w:space="0" w:color="000000"/>
              <w:bottom w:val="single" w:sz="8" w:space="0" w:color="000000"/>
              <w:right w:val="single" w:sz="4" w:space="0" w:color="000000"/>
            </w:tcBorders>
            <w:shd w:val="clear" w:color="auto" w:fill="auto"/>
            <w:noWrap/>
            <w:vAlign w:val="center"/>
            <w:hideMark/>
          </w:tcPr>
          <w:p w:rsidR="00E07D2C" w:rsidRPr="00E07D2C" w:rsidRDefault="00E07D2C" w:rsidP="00E07D2C">
            <w:pPr>
              <w:spacing w:after="0" w:line="240" w:lineRule="auto"/>
              <w:rPr>
                <w:rFonts w:ascii="Arial" w:eastAsia="Times New Roman" w:hAnsi="Arial" w:cs="Arial"/>
                <w:sz w:val="20"/>
                <w:szCs w:val="20"/>
                <w:lang w:eastAsia="de-DE"/>
              </w:rPr>
            </w:pPr>
            <w:r w:rsidRPr="00E07D2C">
              <w:rPr>
                <w:rFonts w:ascii="Arial" w:eastAsia="Times New Roman" w:hAnsi="Arial" w:cs="Arial"/>
                <w:sz w:val="20"/>
                <w:szCs w:val="20"/>
                <w:lang w:eastAsia="de-DE"/>
              </w:rPr>
              <w:t>LKW-Zufahrt möglich:</w:t>
            </w:r>
          </w:p>
        </w:tc>
        <w:tc>
          <w:tcPr>
            <w:tcW w:w="3529" w:type="dxa"/>
            <w:tcBorders>
              <w:top w:val="single" w:sz="4" w:space="0" w:color="000000"/>
              <w:left w:val="nil"/>
              <w:bottom w:val="single" w:sz="8" w:space="0" w:color="000000"/>
              <w:right w:val="single" w:sz="8" w:space="0" w:color="000000"/>
            </w:tcBorders>
            <w:shd w:val="clear" w:color="auto" w:fill="auto"/>
            <w:noWrap/>
            <w:vAlign w:val="center"/>
            <w:hideMark/>
          </w:tcPr>
          <w:p w:rsidR="00E07D2C" w:rsidRPr="00E07D2C" w:rsidRDefault="00E07D2C" w:rsidP="00E07D2C">
            <w:pPr>
              <w:spacing w:after="0" w:line="240" w:lineRule="auto"/>
              <w:rPr>
                <w:rFonts w:ascii="Arial" w:eastAsia="Times New Roman" w:hAnsi="Arial" w:cs="Arial"/>
                <w:sz w:val="20"/>
                <w:szCs w:val="20"/>
                <w:lang w:eastAsia="de-DE"/>
              </w:rPr>
            </w:pPr>
            <w:r w:rsidRPr="00E07D2C">
              <w:rPr>
                <w:rFonts w:ascii="Arial" w:eastAsia="Times New Roman" w:hAnsi="Arial" w:cs="Arial"/>
                <w:sz w:val="20"/>
                <w:szCs w:val="20"/>
                <w:lang w:eastAsia="de-DE"/>
              </w:rPr>
              <w:t> </w:t>
            </w:r>
          </w:p>
        </w:tc>
      </w:tr>
    </w:tbl>
    <w:p w:rsidR="00E07D2C" w:rsidRDefault="00E07D2C" w:rsidP="00A44014">
      <w:pPr>
        <w:rPr>
          <w:rFonts w:ascii="Arial" w:hAnsi="Arial" w:cs="Arial"/>
          <w:sz w:val="20"/>
          <w:szCs w:val="20"/>
        </w:rPr>
      </w:pPr>
    </w:p>
    <w:p w:rsidR="00E07D2C" w:rsidRDefault="00E07D2C">
      <w:pPr>
        <w:rPr>
          <w:rFonts w:ascii="Arial" w:hAnsi="Arial" w:cs="Arial"/>
          <w:sz w:val="20"/>
          <w:szCs w:val="20"/>
        </w:rPr>
      </w:pPr>
      <w:r>
        <w:rPr>
          <w:rFonts w:ascii="Arial" w:hAnsi="Arial" w:cs="Arial"/>
          <w:sz w:val="20"/>
          <w:szCs w:val="20"/>
        </w:rPr>
        <w:br w:type="page"/>
      </w:r>
    </w:p>
    <w:tbl>
      <w:tblPr>
        <w:tblW w:w="914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2"/>
        <w:gridCol w:w="567"/>
        <w:gridCol w:w="993"/>
        <w:gridCol w:w="4819"/>
        <w:gridCol w:w="1134"/>
        <w:gridCol w:w="1051"/>
      </w:tblGrid>
      <w:tr w:rsidR="00DA6EFE" w:rsidRPr="00006749" w:rsidTr="00442456">
        <w:trPr>
          <w:trHeight w:val="600"/>
          <w:tblHeader/>
        </w:trPr>
        <w:tc>
          <w:tcPr>
            <w:tcW w:w="582" w:type="dxa"/>
            <w:shd w:val="clear" w:color="auto" w:fill="auto"/>
            <w:noWrap/>
            <w:vAlign w:val="center"/>
            <w:hideMark/>
          </w:tcPr>
          <w:p w:rsidR="00DA6EFE" w:rsidRPr="00006749" w:rsidRDefault="00DA6EFE" w:rsidP="00006749">
            <w:pPr>
              <w:spacing w:after="0" w:line="240" w:lineRule="auto"/>
              <w:rPr>
                <w:rFonts w:ascii="Arial" w:eastAsia="Times New Roman" w:hAnsi="Arial" w:cs="Arial"/>
                <w:b/>
                <w:bCs/>
                <w:sz w:val="20"/>
                <w:szCs w:val="20"/>
                <w:lang w:eastAsia="de-DE"/>
              </w:rPr>
            </w:pPr>
            <w:r w:rsidRPr="00006749">
              <w:rPr>
                <w:rFonts w:ascii="Arial" w:eastAsia="Times New Roman" w:hAnsi="Arial" w:cs="Arial"/>
                <w:b/>
                <w:bCs/>
                <w:sz w:val="20"/>
                <w:szCs w:val="20"/>
                <w:lang w:eastAsia="de-DE"/>
              </w:rPr>
              <w:lastRenderedPageBreak/>
              <w:t>Pos.</w:t>
            </w:r>
          </w:p>
        </w:tc>
        <w:tc>
          <w:tcPr>
            <w:tcW w:w="1560" w:type="dxa"/>
            <w:gridSpan w:val="2"/>
            <w:shd w:val="clear" w:color="auto" w:fill="auto"/>
            <w:vAlign w:val="center"/>
            <w:hideMark/>
          </w:tcPr>
          <w:p w:rsidR="00DA6EFE" w:rsidRPr="00006749" w:rsidRDefault="00DA6EFE" w:rsidP="00DA6EFE">
            <w:pPr>
              <w:spacing w:after="0" w:line="240" w:lineRule="auto"/>
              <w:jc w:val="center"/>
              <w:rPr>
                <w:rFonts w:ascii="Arial" w:eastAsia="Times New Roman" w:hAnsi="Arial" w:cs="Arial"/>
                <w:b/>
                <w:bCs/>
                <w:sz w:val="20"/>
                <w:szCs w:val="20"/>
                <w:lang w:eastAsia="de-DE"/>
              </w:rPr>
            </w:pPr>
            <w:r w:rsidRPr="00006749">
              <w:rPr>
                <w:rFonts w:ascii="Arial" w:eastAsia="Times New Roman" w:hAnsi="Arial" w:cs="Arial"/>
                <w:b/>
                <w:bCs/>
                <w:sz w:val="20"/>
                <w:szCs w:val="20"/>
                <w:lang w:eastAsia="de-DE"/>
              </w:rPr>
              <w:t>Menge /</w:t>
            </w:r>
            <w:r>
              <w:rPr>
                <w:rFonts w:ascii="Arial" w:eastAsia="Times New Roman" w:hAnsi="Arial" w:cs="Arial"/>
                <w:b/>
                <w:bCs/>
                <w:sz w:val="20"/>
                <w:szCs w:val="20"/>
                <w:lang w:eastAsia="de-DE"/>
              </w:rPr>
              <w:t xml:space="preserve"> </w:t>
            </w:r>
            <w:r w:rsidR="00214F68">
              <w:rPr>
                <w:rFonts w:ascii="Arial" w:eastAsia="Times New Roman" w:hAnsi="Arial" w:cs="Arial"/>
                <w:b/>
                <w:bCs/>
                <w:sz w:val="20"/>
                <w:szCs w:val="20"/>
                <w:lang w:eastAsia="de-DE"/>
              </w:rPr>
              <w:br/>
            </w:r>
            <w:r w:rsidRPr="00006749">
              <w:rPr>
                <w:rFonts w:ascii="Arial" w:eastAsia="Times New Roman" w:hAnsi="Arial" w:cs="Arial"/>
                <w:b/>
                <w:bCs/>
                <w:sz w:val="20"/>
                <w:szCs w:val="20"/>
                <w:lang w:eastAsia="de-DE"/>
              </w:rPr>
              <w:t>Einheit</w:t>
            </w:r>
          </w:p>
        </w:tc>
        <w:tc>
          <w:tcPr>
            <w:tcW w:w="4819" w:type="dxa"/>
            <w:shd w:val="clear" w:color="auto" w:fill="auto"/>
            <w:noWrap/>
            <w:vAlign w:val="center"/>
            <w:hideMark/>
          </w:tcPr>
          <w:p w:rsidR="00DA6EFE" w:rsidRPr="00006749" w:rsidRDefault="00DA6EFE" w:rsidP="00006749">
            <w:pPr>
              <w:spacing w:after="0" w:line="240" w:lineRule="auto"/>
              <w:rPr>
                <w:rFonts w:ascii="Arial" w:eastAsia="Times New Roman" w:hAnsi="Arial" w:cs="Arial"/>
                <w:b/>
                <w:bCs/>
                <w:sz w:val="20"/>
                <w:szCs w:val="20"/>
                <w:lang w:eastAsia="de-DE"/>
              </w:rPr>
            </w:pPr>
            <w:r w:rsidRPr="00006749">
              <w:rPr>
                <w:rFonts w:ascii="Arial" w:eastAsia="Times New Roman" w:hAnsi="Arial" w:cs="Arial"/>
                <w:b/>
                <w:bCs/>
                <w:sz w:val="20"/>
                <w:szCs w:val="20"/>
                <w:lang w:eastAsia="de-DE"/>
              </w:rPr>
              <w:t>Bezeichnung</w:t>
            </w:r>
          </w:p>
        </w:tc>
        <w:tc>
          <w:tcPr>
            <w:tcW w:w="1134" w:type="dxa"/>
            <w:shd w:val="clear" w:color="auto" w:fill="auto"/>
            <w:noWrap/>
            <w:vAlign w:val="center"/>
            <w:hideMark/>
          </w:tcPr>
          <w:p w:rsidR="00DA6EFE" w:rsidRPr="00006749" w:rsidRDefault="00DA6EFE" w:rsidP="00214F68">
            <w:pPr>
              <w:spacing w:after="0" w:line="240" w:lineRule="auto"/>
              <w:jc w:val="center"/>
              <w:rPr>
                <w:rFonts w:ascii="Arial" w:eastAsia="Times New Roman" w:hAnsi="Arial" w:cs="Arial"/>
                <w:b/>
                <w:bCs/>
                <w:sz w:val="20"/>
                <w:szCs w:val="20"/>
                <w:lang w:eastAsia="de-DE"/>
              </w:rPr>
            </w:pPr>
            <w:r w:rsidRPr="00006749">
              <w:rPr>
                <w:rFonts w:ascii="Arial" w:eastAsia="Times New Roman" w:hAnsi="Arial" w:cs="Arial"/>
                <w:b/>
                <w:bCs/>
                <w:sz w:val="20"/>
                <w:szCs w:val="20"/>
                <w:lang w:eastAsia="de-DE"/>
              </w:rPr>
              <w:t>Einheitspreis</w:t>
            </w:r>
          </w:p>
        </w:tc>
        <w:tc>
          <w:tcPr>
            <w:tcW w:w="1051" w:type="dxa"/>
            <w:shd w:val="clear" w:color="auto" w:fill="auto"/>
            <w:noWrap/>
            <w:vAlign w:val="center"/>
            <w:hideMark/>
          </w:tcPr>
          <w:p w:rsidR="00DA6EFE" w:rsidRPr="00006749" w:rsidRDefault="00DA6EFE" w:rsidP="00214F68">
            <w:pPr>
              <w:spacing w:after="0" w:line="240" w:lineRule="auto"/>
              <w:jc w:val="center"/>
              <w:rPr>
                <w:rFonts w:ascii="Arial" w:eastAsia="Times New Roman" w:hAnsi="Arial" w:cs="Arial"/>
                <w:b/>
                <w:bCs/>
                <w:sz w:val="20"/>
                <w:szCs w:val="20"/>
                <w:lang w:eastAsia="de-DE"/>
              </w:rPr>
            </w:pPr>
            <w:r w:rsidRPr="00006749">
              <w:rPr>
                <w:rFonts w:ascii="Arial" w:eastAsia="Times New Roman" w:hAnsi="Arial" w:cs="Arial"/>
                <w:b/>
                <w:bCs/>
                <w:sz w:val="20"/>
                <w:szCs w:val="20"/>
                <w:lang w:eastAsia="de-DE"/>
              </w:rPr>
              <w:t>Gesamtpreis</w:t>
            </w:r>
          </w:p>
        </w:tc>
      </w:tr>
      <w:tr w:rsidR="005F3188" w:rsidRPr="00006749" w:rsidTr="009203F6">
        <w:trPr>
          <w:trHeight w:val="660"/>
        </w:trPr>
        <w:tc>
          <w:tcPr>
            <w:tcW w:w="9146" w:type="dxa"/>
            <w:gridSpan w:val="6"/>
            <w:shd w:val="clear" w:color="auto" w:fill="auto"/>
            <w:noWrap/>
            <w:vAlign w:val="center"/>
            <w:hideMark/>
          </w:tcPr>
          <w:p w:rsidR="005F3188" w:rsidRPr="00006749" w:rsidRDefault="005F3188" w:rsidP="00006749">
            <w:pPr>
              <w:spacing w:after="0" w:line="240" w:lineRule="auto"/>
              <w:rPr>
                <w:rFonts w:ascii="Arial" w:eastAsia="Times New Roman" w:hAnsi="Arial" w:cs="Arial"/>
                <w:b/>
                <w:bCs/>
                <w:sz w:val="20"/>
                <w:szCs w:val="20"/>
                <w:u w:val="single"/>
                <w:lang w:eastAsia="de-DE"/>
              </w:rPr>
            </w:pPr>
            <w:r w:rsidRPr="00006749">
              <w:rPr>
                <w:rFonts w:ascii="Arial" w:eastAsia="Times New Roman" w:hAnsi="Arial" w:cs="Arial"/>
                <w:b/>
                <w:bCs/>
                <w:sz w:val="20"/>
                <w:szCs w:val="20"/>
                <w:u w:val="single"/>
                <w:lang w:eastAsia="de-DE"/>
              </w:rPr>
              <w:t>1. VORBEREITENDE MASSNAHMEN</w:t>
            </w:r>
          </w:p>
        </w:tc>
      </w:tr>
      <w:tr w:rsidR="005F3188" w:rsidRPr="00006749" w:rsidTr="004F2D6A">
        <w:trPr>
          <w:trHeight w:val="555"/>
        </w:trPr>
        <w:tc>
          <w:tcPr>
            <w:tcW w:w="582" w:type="dxa"/>
            <w:shd w:val="clear" w:color="auto" w:fill="auto"/>
            <w:noWrap/>
            <w:tcMar>
              <w:top w:w="57" w:type="dxa"/>
              <w:left w:w="57" w:type="dxa"/>
              <w:bottom w:w="57" w:type="dxa"/>
              <w:right w:w="57" w:type="dxa"/>
            </w:tcMar>
            <w:hideMark/>
          </w:tcPr>
          <w:p w:rsidR="00006749" w:rsidRPr="00006749" w:rsidRDefault="00006749" w:rsidP="00E26B2F">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1.1</w:t>
            </w:r>
          </w:p>
        </w:tc>
        <w:tc>
          <w:tcPr>
            <w:tcW w:w="567" w:type="dxa"/>
            <w:shd w:val="clear" w:color="auto" w:fill="auto"/>
            <w:noWrap/>
            <w:tcMar>
              <w:top w:w="57" w:type="dxa"/>
              <w:left w:w="57" w:type="dxa"/>
              <w:bottom w:w="57" w:type="dxa"/>
              <w:right w:w="57" w:type="dxa"/>
            </w:tcMar>
            <w:hideMark/>
          </w:tcPr>
          <w:p w:rsidR="00006749" w:rsidRPr="00006749" w:rsidRDefault="00006749" w:rsidP="00E26B2F">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1</w:t>
            </w:r>
          </w:p>
        </w:tc>
        <w:tc>
          <w:tcPr>
            <w:tcW w:w="993" w:type="dxa"/>
            <w:shd w:val="clear" w:color="auto" w:fill="auto"/>
            <w:noWrap/>
            <w:tcMar>
              <w:top w:w="57" w:type="dxa"/>
              <w:left w:w="57" w:type="dxa"/>
              <w:bottom w:w="57" w:type="dxa"/>
              <w:right w:w="57" w:type="dxa"/>
            </w:tcMar>
            <w:hideMark/>
          </w:tcPr>
          <w:p w:rsidR="00006749" w:rsidRPr="00006749" w:rsidRDefault="00006749" w:rsidP="00E26B2F">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pauschal</w:t>
            </w:r>
          </w:p>
        </w:tc>
        <w:tc>
          <w:tcPr>
            <w:tcW w:w="4819" w:type="dxa"/>
            <w:shd w:val="clear" w:color="auto" w:fill="auto"/>
            <w:noWrap/>
            <w:tcMar>
              <w:top w:w="57" w:type="dxa"/>
              <w:left w:w="57" w:type="dxa"/>
              <w:bottom w:w="57" w:type="dxa"/>
              <w:right w:w="57" w:type="dxa"/>
            </w:tcMar>
            <w:hideMark/>
          </w:tcPr>
          <w:p w:rsidR="00006749" w:rsidRPr="00006749" w:rsidRDefault="00006749" w:rsidP="00442456">
            <w:pPr>
              <w:spacing w:after="0"/>
              <w:rPr>
                <w:rFonts w:ascii="Arial" w:eastAsia="Times New Roman" w:hAnsi="Arial" w:cs="Arial"/>
                <w:sz w:val="20"/>
                <w:szCs w:val="20"/>
                <w:lang w:eastAsia="de-DE"/>
              </w:rPr>
            </w:pPr>
            <w:r w:rsidRPr="00006749">
              <w:rPr>
                <w:rFonts w:ascii="Arial" w:eastAsia="Times New Roman" w:hAnsi="Arial" w:cs="Arial"/>
                <w:sz w:val="20"/>
                <w:szCs w:val="20"/>
                <w:lang w:eastAsia="de-DE"/>
              </w:rPr>
              <w:t xml:space="preserve">An- und Abfahrt </w:t>
            </w:r>
            <w:r w:rsidR="00DA6EFE">
              <w:rPr>
                <w:rFonts w:ascii="Arial" w:eastAsia="Times New Roman" w:hAnsi="Arial" w:cs="Arial"/>
                <w:sz w:val="20"/>
                <w:szCs w:val="20"/>
                <w:lang w:eastAsia="de-DE"/>
              </w:rPr>
              <w:br/>
            </w:r>
            <w:r w:rsidRPr="00006749">
              <w:rPr>
                <w:rFonts w:ascii="Arial" w:eastAsia="Times New Roman" w:hAnsi="Arial" w:cs="Arial"/>
                <w:sz w:val="20"/>
                <w:szCs w:val="20"/>
                <w:lang w:eastAsia="de-DE"/>
              </w:rPr>
              <w:t>einschl</w:t>
            </w:r>
            <w:r w:rsidR="00DA6EFE">
              <w:rPr>
                <w:rFonts w:ascii="Arial" w:eastAsia="Times New Roman" w:hAnsi="Arial" w:cs="Arial"/>
                <w:sz w:val="20"/>
                <w:szCs w:val="20"/>
                <w:lang w:eastAsia="de-DE"/>
              </w:rPr>
              <w:t>ießlich</w:t>
            </w:r>
            <w:r w:rsidRPr="00006749">
              <w:rPr>
                <w:rFonts w:ascii="Arial" w:eastAsia="Times New Roman" w:hAnsi="Arial" w:cs="Arial"/>
                <w:sz w:val="20"/>
                <w:szCs w:val="20"/>
                <w:lang w:eastAsia="de-DE"/>
              </w:rPr>
              <w:t xml:space="preserve"> Gerätschaft und Personal</w:t>
            </w:r>
          </w:p>
        </w:tc>
        <w:tc>
          <w:tcPr>
            <w:tcW w:w="1134"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c>
          <w:tcPr>
            <w:tcW w:w="1051"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r>
      <w:tr w:rsidR="005F3188" w:rsidRPr="00006749" w:rsidTr="004F2D6A">
        <w:trPr>
          <w:trHeight w:val="2223"/>
        </w:trPr>
        <w:tc>
          <w:tcPr>
            <w:tcW w:w="582" w:type="dxa"/>
            <w:shd w:val="clear" w:color="auto" w:fill="auto"/>
            <w:noWrap/>
            <w:tcMar>
              <w:top w:w="57" w:type="dxa"/>
              <w:left w:w="57" w:type="dxa"/>
              <w:bottom w:w="57" w:type="dxa"/>
              <w:right w:w="57" w:type="dxa"/>
            </w:tcMar>
            <w:hideMark/>
          </w:tcPr>
          <w:p w:rsidR="00006749" w:rsidRPr="00006749" w:rsidRDefault="00006749" w:rsidP="00E26B2F">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1.2</w:t>
            </w:r>
          </w:p>
        </w:tc>
        <w:tc>
          <w:tcPr>
            <w:tcW w:w="567" w:type="dxa"/>
            <w:shd w:val="clear" w:color="auto" w:fill="auto"/>
            <w:noWrap/>
            <w:tcMar>
              <w:top w:w="57" w:type="dxa"/>
              <w:left w:w="57" w:type="dxa"/>
              <w:bottom w:w="57" w:type="dxa"/>
              <w:right w:w="57" w:type="dxa"/>
            </w:tcMar>
            <w:hideMark/>
          </w:tcPr>
          <w:p w:rsidR="00006749" w:rsidRPr="00006749" w:rsidRDefault="00006749" w:rsidP="00E26B2F">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1</w:t>
            </w:r>
          </w:p>
        </w:tc>
        <w:tc>
          <w:tcPr>
            <w:tcW w:w="993" w:type="dxa"/>
            <w:shd w:val="clear" w:color="auto" w:fill="auto"/>
            <w:noWrap/>
            <w:tcMar>
              <w:top w:w="57" w:type="dxa"/>
              <w:left w:w="57" w:type="dxa"/>
              <w:bottom w:w="57" w:type="dxa"/>
              <w:right w:w="57" w:type="dxa"/>
            </w:tcMar>
            <w:hideMark/>
          </w:tcPr>
          <w:p w:rsidR="00006749" w:rsidRPr="00006749" w:rsidRDefault="00006749" w:rsidP="00E26B2F">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pauschal</w:t>
            </w:r>
          </w:p>
        </w:tc>
        <w:tc>
          <w:tcPr>
            <w:tcW w:w="4819" w:type="dxa"/>
            <w:shd w:val="clear" w:color="auto" w:fill="auto"/>
            <w:tcMar>
              <w:top w:w="57" w:type="dxa"/>
              <w:left w:w="57" w:type="dxa"/>
              <w:bottom w:w="57" w:type="dxa"/>
              <w:right w:w="57" w:type="dxa"/>
            </w:tcMar>
            <w:hideMark/>
          </w:tcPr>
          <w:p w:rsidR="00006749" w:rsidRPr="00006749" w:rsidRDefault="00006749" w:rsidP="00442456">
            <w:pPr>
              <w:spacing w:after="0"/>
              <w:rPr>
                <w:rFonts w:ascii="Arial" w:eastAsia="Times New Roman" w:hAnsi="Arial" w:cs="Arial"/>
                <w:sz w:val="20"/>
                <w:szCs w:val="20"/>
                <w:lang w:eastAsia="de-DE"/>
              </w:rPr>
            </w:pPr>
            <w:r w:rsidRPr="00006749">
              <w:rPr>
                <w:rFonts w:ascii="Arial" w:eastAsia="Times New Roman" w:hAnsi="Arial" w:cs="Arial"/>
                <w:sz w:val="20"/>
                <w:szCs w:val="20"/>
                <w:lang w:eastAsia="de-DE"/>
              </w:rPr>
              <w:t>Allgemeine Baustelleneinrichtung</w:t>
            </w:r>
            <w:r w:rsidRPr="00006749">
              <w:rPr>
                <w:rFonts w:ascii="Arial" w:eastAsia="Times New Roman" w:hAnsi="Arial" w:cs="Arial"/>
                <w:sz w:val="20"/>
                <w:szCs w:val="20"/>
                <w:lang w:eastAsia="de-DE"/>
              </w:rPr>
              <w:br/>
              <w:t>zur Ausführung der vertraglichen Leistungen in zeitlicher und quantitativer Hinsicht wie Lager, Arbeits- und Stellplätze, Maschinen und Geräte aller Art wie Regeneriereinrichtung, Abflussleitung, Absetzbecken, sonstige Pumpen und Werkzeugen, eigene Wasser- und Stromversorgung vorrichten, laden, auf- und abrüsten.</w:t>
            </w:r>
          </w:p>
        </w:tc>
        <w:tc>
          <w:tcPr>
            <w:tcW w:w="1134"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c>
          <w:tcPr>
            <w:tcW w:w="1051"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r>
      <w:tr w:rsidR="005F3188" w:rsidRPr="00006749" w:rsidTr="004F2D6A">
        <w:trPr>
          <w:trHeight w:val="1719"/>
        </w:trPr>
        <w:tc>
          <w:tcPr>
            <w:tcW w:w="582" w:type="dxa"/>
            <w:shd w:val="clear" w:color="auto" w:fill="auto"/>
            <w:noWrap/>
            <w:tcMar>
              <w:top w:w="57" w:type="dxa"/>
              <w:left w:w="57" w:type="dxa"/>
              <w:bottom w:w="57" w:type="dxa"/>
              <w:right w:w="57" w:type="dxa"/>
            </w:tcMar>
            <w:hideMark/>
          </w:tcPr>
          <w:p w:rsidR="00006749" w:rsidRPr="00006749" w:rsidRDefault="00006749" w:rsidP="00E26B2F">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1.3</w:t>
            </w:r>
          </w:p>
        </w:tc>
        <w:tc>
          <w:tcPr>
            <w:tcW w:w="567" w:type="dxa"/>
            <w:shd w:val="clear" w:color="auto" w:fill="auto"/>
            <w:noWrap/>
            <w:tcMar>
              <w:top w:w="57" w:type="dxa"/>
              <w:left w:w="57" w:type="dxa"/>
              <w:bottom w:w="57" w:type="dxa"/>
              <w:right w:w="57" w:type="dxa"/>
            </w:tcMar>
            <w:hideMark/>
          </w:tcPr>
          <w:p w:rsidR="00006749" w:rsidRPr="00006749" w:rsidRDefault="00006749" w:rsidP="00E26B2F">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1</w:t>
            </w:r>
          </w:p>
        </w:tc>
        <w:tc>
          <w:tcPr>
            <w:tcW w:w="993" w:type="dxa"/>
            <w:shd w:val="clear" w:color="auto" w:fill="auto"/>
            <w:noWrap/>
            <w:tcMar>
              <w:top w:w="57" w:type="dxa"/>
              <w:left w:w="57" w:type="dxa"/>
              <w:bottom w:w="57" w:type="dxa"/>
              <w:right w:w="57" w:type="dxa"/>
            </w:tcMar>
            <w:hideMark/>
          </w:tcPr>
          <w:p w:rsidR="00006749" w:rsidRPr="00006749" w:rsidRDefault="00006749" w:rsidP="00E26B2F">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pauschal</w:t>
            </w:r>
          </w:p>
        </w:tc>
        <w:tc>
          <w:tcPr>
            <w:tcW w:w="4819" w:type="dxa"/>
            <w:shd w:val="clear" w:color="auto" w:fill="auto"/>
            <w:tcMar>
              <w:top w:w="57" w:type="dxa"/>
              <w:left w:w="57" w:type="dxa"/>
              <w:bottom w:w="57" w:type="dxa"/>
              <w:right w:w="57" w:type="dxa"/>
            </w:tcMar>
            <w:hideMark/>
          </w:tcPr>
          <w:p w:rsidR="00006749" w:rsidRPr="00006749" w:rsidRDefault="00006749" w:rsidP="00442456">
            <w:pPr>
              <w:spacing w:after="0"/>
              <w:rPr>
                <w:rFonts w:ascii="Arial" w:eastAsia="Times New Roman" w:hAnsi="Arial" w:cs="Arial"/>
                <w:sz w:val="20"/>
                <w:szCs w:val="20"/>
                <w:lang w:eastAsia="de-DE"/>
              </w:rPr>
            </w:pPr>
            <w:r w:rsidRPr="00006749">
              <w:rPr>
                <w:rFonts w:ascii="Arial" w:eastAsia="Times New Roman" w:hAnsi="Arial" w:cs="Arial"/>
                <w:sz w:val="20"/>
                <w:szCs w:val="20"/>
                <w:lang w:eastAsia="de-DE"/>
              </w:rPr>
              <w:t>Baustellenräumung</w:t>
            </w:r>
            <w:r w:rsidRPr="00006749">
              <w:rPr>
                <w:rFonts w:ascii="Arial" w:eastAsia="Times New Roman" w:hAnsi="Arial" w:cs="Arial"/>
                <w:sz w:val="20"/>
                <w:szCs w:val="20"/>
                <w:lang w:eastAsia="de-DE"/>
              </w:rPr>
              <w:br/>
              <w:t>nach erbrachter, vertragsentsprechender Leistung mit Wiederherstellung der gesamten Flächen einschl. der benutzten Zufahrtswege, soweit die Wiederherstellung in einzelnen Positionen dieses Leistungsverzeichnisses abgerechnet wird.</w:t>
            </w:r>
          </w:p>
        </w:tc>
        <w:tc>
          <w:tcPr>
            <w:tcW w:w="1134"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c>
          <w:tcPr>
            <w:tcW w:w="1051"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r>
      <w:tr w:rsidR="005F3188" w:rsidRPr="00006749" w:rsidTr="004F2D6A">
        <w:trPr>
          <w:trHeight w:val="1020"/>
        </w:trPr>
        <w:tc>
          <w:tcPr>
            <w:tcW w:w="582" w:type="dxa"/>
            <w:shd w:val="clear" w:color="auto" w:fill="auto"/>
            <w:noWrap/>
            <w:tcMar>
              <w:top w:w="57" w:type="dxa"/>
              <w:left w:w="57" w:type="dxa"/>
              <w:bottom w:w="57" w:type="dxa"/>
              <w:right w:w="57" w:type="dxa"/>
            </w:tcMar>
            <w:hideMark/>
          </w:tcPr>
          <w:p w:rsidR="00006749" w:rsidRPr="00006749" w:rsidRDefault="00006749" w:rsidP="00E26B2F">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1.4</w:t>
            </w:r>
          </w:p>
        </w:tc>
        <w:tc>
          <w:tcPr>
            <w:tcW w:w="567" w:type="dxa"/>
            <w:shd w:val="clear" w:color="auto" w:fill="auto"/>
            <w:noWrap/>
            <w:tcMar>
              <w:top w:w="57" w:type="dxa"/>
              <w:left w:w="57" w:type="dxa"/>
              <w:bottom w:w="57" w:type="dxa"/>
              <w:right w:w="57" w:type="dxa"/>
            </w:tcMar>
            <w:hideMark/>
          </w:tcPr>
          <w:p w:rsidR="00006749" w:rsidRPr="00006749" w:rsidRDefault="00006749" w:rsidP="00E26B2F">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1</w:t>
            </w:r>
          </w:p>
        </w:tc>
        <w:tc>
          <w:tcPr>
            <w:tcW w:w="993" w:type="dxa"/>
            <w:shd w:val="clear" w:color="auto" w:fill="auto"/>
            <w:noWrap/>
            <w:tcMar>
              <w:top w:w="57" w:type="dxa"/>
              <w:left w:w="57" w:type="dxa"/>
              <w:bottom w:w="57" w:type="dxa"/>
              <w:right w:w="57" w:type="dxa"/>
            </w:tcMar>
            <w:hideMark/>
          </w:tcPr>
          <w:p w:rsidR="00006749" w:rsidRPr="00006749" w:rsidRDefault="00006749" w:rsidP="00E26B2F">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pauschal</w:t>
            </w:r>
          </w:p>
        </w:tc>
        <w:tc>
          <w:tcPr>
            <w:tcW w:w="4819" w:type="dxa"/>
            <w:shd w:val="clear" w:color="auto" w:fill="auto"/>
            <w:tcMar>
              <w:top w:w="57" w:type="dxa"/>
              <w:left w:w="57" w:type="dxa"/>
              <w:bottom w:w="57" w:type="dxa"/>
              <w:right w:w="57" w:type="dxa"/>
            </w:tcMar>
            <w:hideMark/>
          </w:tcPr>
          <w:p w:rsidR="00006749" w:rsidRPr="00006749" w:rsidRDefault="00006749" w:rsidP="00442456">
            <w:pPr>
              <w:spacing w:after="0"/>
              <w:rPr>
                <w:rFonts w:ascii="Arial" w:eastAsia="Times New Roman" w:hAnsi="Arial" w:cs="Arial"/>
                <w:sz w:val="20"/>
                <w:szCs w:val="20"/>
                <w:lang w:eastAsia="de-DE"/>
              </w:rPr>
            </w:pPr>
            <w:r w:rsidRPr="00006749">
              <w:rPr>
                <w:rFonts w:ascii="Arial" w:eastAsia="Times New Roman" w:hAnsi="Arial" w:cs="Arial"/>
                <w:sz w:val="20"/>
                <w:szCs w:val="20"/>
                <w:lang w:eastAsia="de-DE"/>
              </w:rPr>
              <w:t>OPTIONAL:</w:t>
            </w:r>
            <w:r w:rsidR="009203F6">
              <w:rPr>
                <w:rFonts w:ascii="Arial" w:eastAsia="Times New Roman" w:hAnsi="Arial" w:cs="Arial"/>
                <w:sz w:val="20"/>
                <w:szCs w:val="20"/>
                <w:lang w:eastAsia="de-DE"/>
              </w:rPr>
              <w:t xml:space="preserve"> </w:t>
            </w:r>
            <w:r w:rsidRPr="00006749">
              <w:rPr>
                <w:rFonts w:ascii="Arial" w:eastAsia="Times New Roman" w:hAnsi="Arial" w:cs="Arial"/>
                <w:sz w:val="20"/>
                <w:szCs w:val="20"/>
                <w:lang w:eastAsia="de-DE"/>
              </w:rPr>
              <w:t xml:space="preserve">Stellplatzauslegung mit Folie und Vlies für Geräte in erforderliche Größe. </w:t>
            </w:r>
            <w:r w:rsidR="009203F6">
              <w:rPr>
                <w:rFonts w:ascii="Arial" w:eastAsia="Times New Roman" w:hAnsi="Arial" w:cs="Arial"/>
                <w:sz w:val="20"/>
                <w:szCs w:val="20"/>
                <w:lang w:eastAsia="de-DE"/>
              </w:rPr>
              <w:br/>
            </w:r>
            <w:r w:rsidRPr="00006749">
              <w:rPr>
                <w:rFonts w:ascii="Arial" w:eastAsia="Times New Roman" w:hAnsi="Arial" w:cs="Arial"/>
                <w:sz w:val="20"/>
                <w:szCs w:val="20"/>
                <w:lang w:eastAsia="de-DE"/>
              </w:rPr>
              <w:t>Nach Beendigung der Arbeiten wieder aufnehmen und abtransportieren.</w:t>
            </w:r>
          </w:p>
        </w:tc>
        <w:tc>
          <w:tcPr>
            <w:tcW w:w="1134"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c>
          <w:tcPr>
            <w:tcW w:w="1051"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r>
      <w:tr w:rsidR="00006749" w:rsidRPr="00006749" w:rsidTr="004F2D6A">
        <w:trPr>
          <w:trHeight w:val="682"/>
        </w:trPr>
        <w:tc>
          <w:tcPr>
            <w:tcW w:w="6961" w:type="dxa"/>
            <w:gridSpan w:val="4"/>
            <w:shd w:val="clear" w:color="auto" w:fill="auto"/>
            <w:noWrap/>
            <w:vAlign w:val="center"/>
            <w:hideMark/>
          </w:tcPr>
          <w:p w:rsidR="00006749" w:rsidRPr="00006749" w:rsidRDefault="00006749" w:rsidP="00006749">
            <w:pPr>
              <w:spacing w:after="0" w:line="240" w:lineRule="auto"/>
              <w:rPr>
                <w:rFonts w:ascii="Arial" w:eastAsia="Times New Roman" w:hAnsi="Arial" w:cs="Arial"/>
                <w:b/>
                <w:bCs/>
                <w:sz w:val="20"/>
                <w:szCs w:val="20"/>
                <w:u w:val="single"/>
                <w:lang w:eastAsia="de-DE"/>
              </w:rPr>
            </w:pPr>
            <w:r w:rsidRPr="00006749">
              <w:rPr>
                <w:rFonts w:ascii="Arial" w:eastAsia="Times New Roman" w:hAnsi="Arial" w:cs="Arial"/>
                <w:b/>
                <w:bCs/>
                <w:sz w:val="20"/>
                <w:szCs w:val="20"/>
                <w:u w:val="single"/>
                <w:lang w:eastAsia="de-DE"/>
              </w:rPr>
              <w:t>2. MONTAGEARBEITEN</w:t>
            </w:r>
          </w:p>
        </w:tc>
        <w:tc>
          <w:tcPr>
            <w:tcW w:w="1134" w:type="dxa"/>
            <w:shd w:val="clear" w:color="auto" w:fill="auto"/>
            <w:noWrap/>
            <w:vAlign w:val="bottom"/>
            <w:hideMark/>
          </w:tcPr>
          <w:p w:rsidR="00006749" w:rsidRPr="00006749" w:rsidRDefault="00006749" w:rsidP="004F2D6A">
            <w:pPr>
              <w:spacing w:after="0" w:line="240" w:lineRule="auto"/>
              <w:rPr>
                <w:rFonts w:ascii="Arial" w:eastAsia="Times New Roman" w:hAnsi="Arial" w:cs="Arial"/>
                <w:b/>
                <w:bCs/>
                <w:sz w:val="20"/>
                <w:szCs w:val="20"/>
                <w:lang w:eastAsia="de-DE"/>
              </w:rPr>
            </w:pPr>
          </w:p>
        </w:tc>
        <w:tc>
          <w:tcPr>
            <w:tcW w:w="1051" w:type="dxa"/>
            <w:shd w:val="clear" w:color="auto" w:fill="auto"/>
            <w:noWrap/>
            <w:vAlign w:val="bottom"/>
            <w:hideMark/>
          </w:tcPr>
          <w:p w:rsidR="00006749" w:rsidRPr="00006749" w:rsidRDefault="00006749" w:rsidP="004F2D6A">
            <w:pPr>
              <w:spacing w:after="0" w:line="240" w:lineRule="auto"/>
              <w:rPr>
                <w:rFonts w:ascii="Arial" w:eastAsia="Times New Roman" w:hAnsi="Arial" w:cs="Arial"/>
                <w:b/>
                <w:bCs/>
                <w:sz w:val="20"/>
                <w:szCs w:val="20"/>
                <w:lang w:eastAsia="de-DE"/>
              </w:rPr>
            </w:pPr>
          </w:p>
        </w:tc>
      </w:tr>
      <w:tr w:rsidR="005F3188" w:rsidRPr="00006749" w:rsidTr="004F2D6A">
        <w:trPr>
          <w:trHeight w:val="1005"/>
        </w:trPr>
        <w:tc>
          <w:tcPr>
            <w:tcW w:w="582"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2.1</w:t>
            </w:r>
          </w:p>
        </w:tc>
        <w:tc>
          <w:tcPr>
            <w:tcW w:w="567"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jc w:val="right"/>
              <w:rPr>
                <w:rFonts w:ascii="Arial" w:eastAsia="Times New Roman" w:hAnsi="Arial" w:cs="Arial"/>
                <w:sz w:val="20"/>
                <w:szCs w:val="20"/>
                <w:lang w:eastAsia="de-DE"/>
              </w:rPr>
            </w:pPr>
            <w:r w:rsidRPr="00006749">
              <w:rPr>
                <w:rFonts w:ascii="Arial" w:eastAsia="Times New Roman" w:hAnsi="Arial" w:cs="Arial"/>
                <w:sz w:val="20"/>
                <w:szCs w:val="20"/>
                <w:lang w:eastAsia="de-DE"/>
              </w:rPr>
              <w:t>1</w:t>
            </w:r>
          </w:p>
        </w:tc>
        <w:tc>
          <w:tcPr>
            <w:tcW w:w="993"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pauschal</w:t>
            </w:r>
          </w:p>
        </w:tc>
        <w:tc>
          <w:tcPr>
            <w:tcW w:w="4819" w:type="dxa"/>
            <w:shd w:val="clear" w:color="auto" w:fill="auto"/>
            <w:tcMar>
              <w:top w:w="57" w:type="dxa"/>
              <w:left w:w="57" w:type="dxa"/>
              <w:bottom w:w="57" w:type="dxa"/>
              <w:right w:w="57" w:type="dxa"/>
            </w:tcMar>
            <w:hideMark/>
          </w:tcPr>
          <w:p w:rsidR="00006749" w:rsidRPr="00006749" w:rsidRDefault="00006749" w:rsidP="00442456">
            <w:pPr>
              <w:spacing w:after="0"/>
              <w:rPr>
                <w:rFonts w:ascii="Arial" w:eastAsia="Times New Roman" w:hAnsi="Arial" w:cs="Arial"/>
                <w:sz w:val="20"/>
                <w:szCs w:val="20"/>
                <w:lang w:eastAsia="de-DE"/>
              </w:rPr>
            </w:pPr>
            <w:r w:rsidRPr="00006749">
              <w:rPr>
                <w:rFonts w:ascii="Arial" w:eastAsia="Times New Roman" w:hAnsi="Arial" w:cs="Arial"/>
                <w:sz w:val="20"/>
                <w:szCs w:val="20"/>
                <w:lang w:eastAsia="de-DE"/>
              </w:rPr>
              <w:t>Ausbau, Reinigung und Montage  der Brunnen- bzw. Schachtausrüstung einschl. ordnungsgemäßer Lagerung.</w:t>
            </w:r>
          </w:p>
        </w:tc>
        <w:tc>
          <w:tcPr>
            <w:tcW w:w="1134"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c>
          <w:tcPr>
            <w:tcW w:w="1051"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r>
      <w:tr w:rsidR="005F3188" w:rsidRPr="00006749" w:rsidTr="004F2D6A">
        <w:trPr>
          <w:trHeight w:val="1479"/>
        </w:trPr>
        <w:tc>
          <w:tcPr>
            <w:tcW w:w="582"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2.2</w:t>
            </w:r>
          </w:p>
        </w:tc>
        <w:tc>
          <w:tcPr>
            <w:tcW w:w="567"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jc w:val="right"/>
              <w:rPr>
                <w:rFonts w:ascii="Arial" w:eastAsia="Times New Roman" w:hAnsi="Arial" w:cs="Arial"/>
                <w:sz w:val="20"/>
                <w:szCs w:val="20"/>
                <w:lang w:eastAsia="de-DE"/>
              </w:rPr>
            </w:pPr>
            <w:r w:rsidRPr="00006749">
              <w:rPr>
                <w:rFonts w:ascii="Arial" w:eastAsia="Times New Roman" w:hAnsi="Arial" w:cs="Arial"/>
                <w:sz w:val="20"/>
                <w:szCs w:val="20"/>
                <w:lang w:eastAsia="de-DE"/>
              </w:rPr>
              <w:t>1</w:t>
            </w:r>
          </w:p>
        </w:tc>
        <w:tc>
          <w:tcPr>
            <w:tcW w:w="993"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pauschal</w:t>
            </w:r>
          </w:p>
        </w:tc>
        <w:tc>
          <w:tcPr>
            <w:tcW w:w="4819" w:type="dxa"/>
            <w:shd w:val="clear" w:color="auto" w:fill="auto"/>
            <w:tcMar>
              <w:top w:w="57" w:type="dxa"/>
              <w:left w:w="57" w:type="dxa"/>
              <w:bottom w:w="57" w:type="dxa"/>
              <w:right w:w="57" w:type="dxa"/>
            </w:tcMar>
            <w:hideMark/>
          </w:tcPr>
          <w:p w:rsidR="00006749" w:rsidRPr="00006749" w:rsidRDefault="00006749" w:rsidP="00442456">
            <w:pPr>
              <w:spacing w:after="0"/>
              <w:rPr>
                <w:rFonts w:ascii="Arial" w:eastAsia="Times New Roman" w:hAnsi="Arial" w:cs="Arial"/>
                <w:sz w:val="20"/>
                <w:szCs w:val="20"/>
                <w:lang w:eastAsia="de-DE"/>
              </w:rPr>
            </w:pPr>
            <w:r w:rsidRPr="00006749">
              <w:rPr>
                <w:rFonts w:ascii="Arial" w:eastAsia="Times New Roman" w:hAnsi="Arial" w:cs="Arial"/>
                <w:sz w:val="20"/>
                <w:szCs w:val="20"/>
                <w:lang w:eastAsia="de-DE"/>
              </w:rPr>
              <w:t>Ausbau, Reinigung und Einbau der Steigleitung, U-Pumpe und Armaturen einschl. Demontage und fachgerechte Montage</w:t>
            </w:r>
            <w:r w:rsidRPr="00006749">
              <w:rPr>
                <w:rFonts w:ascii="Arial" w:eastAsia="Times New Roman" w:hAnsi="Arial" w:cs="Arial"/>
                <w:color w:val="000000"/>
                <w:sz w:val="20"/>
                <w:szCs w:val="20"/>
                <w:lang w:eastAsia="de-DE"/>
              </w:rPr>
              <w:t xml:space="preserve"> elektrotechnischer Verbindung</w:t>
            </w:r>
            <w:r w:rsidRPr="00006749">
              <w:rPr>
                <w:rFonts w:ascii="Arial" w:eastAsia="Times New Roman" w:hAnsi="Arial" w:cs="Arial"/>
                <w:sz w:val="20"/>
                <w:szCs w:val="20"/>
                <w:lang w:eastAsia="de-DE"/>
              </w:rPr>
              <w:t>en.</w:t>
            </w:r>
            <w:r w:rsidRPr="00006749">
              <w:rPr>
                <w:rFonts w:ascii="Arial" w:eastAsia="Times New Roman" w:hAnsi="Arial" w:cs="Arial"/>
                <w:sz w:val="20"/>
                <w:szCs w:val="20"/>
                <w:lang w:eastAsia="de-DE"/>
              </w:rPr>
              <w:br/>
            </w:r>
            <w:r w:rsidRPr="00006749">
              <w:rPr>
                <w:rFonts w:ascii="Arial" w:eastAsia="Times New Roman" w:hAnsi="Arial" w:cs="Arial"/>
                <w:color w:val="000000"/>
                <w:sz w:val="20"/>
                <w:szCs w:val="20"/>
                <w:lang w:eastAsia="de-DE"/>
              </w:rPr>
              <w:t xml:space="preserve">Einbautiefe bis max. ______ m* </w:t>
            </w:r>
          </w:p>
        </w:tc>
        <w:tc>
          <w:tcPr>
            <w:tcW w:w="1134"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c>
          <w:tcPr>
            <w:tcW w:w="1051"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r>
      <w:tr w:rsidR="005F3188" w:rsidRPr="00006749" w:rsidTr="004F2D6A">
        <w:trPr>
          <w:trHeight w:val="1290"/>
        </w:trPr>
        <w:tc>
          <w:tcPr>
            <w:tcW w:w="582"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2.3</w:t>
            </w:r>
          </w:p>
        </w:tc>
        <w:tc>
          <w:tcPr>
            <w:tcW w:w="567"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jc w:val="right"/>
              <w:rPr>
                <w:rFonts w:ascii="Arial" w:eastAsia="Times New Roman" w:hAnsi="Arial" w:cs="Arial"/>
                <w:sz w:val="20"/>
                <w:szCs w:val="20"/>
                <w:lang w:eastAsia="de-DE"/>
              </w:rPr>
            </w:pPr>
            <w:r w:rsidRPr="00006749">
              <w:rPr>
                <w:rFonts w:ascii="Arial" w:eastAsia="Times New Roman" w:hAnsi="Arial" w:cs="Arial"/>
                <w:sz w:val="20"/>
                <w:szCs w:val="20"/>
                <w:lang w:eastAsia="de-DE"/>
              </w:rPr>
              <w:t>1</w:t>
            </w:r>
          </w:p>
        </w:tc>
        <w:tc>
          <w:tcPr>
            <w:tcW w:w="993"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pauschal</w:t>
            </w:r>
          </w:p>
        </w:tc>
        <w:tc>
          <w:tcPr>
            <w:tcW w:w="4819" w:type="dxa"/>
            <w:shd w:val="clear" w:color="auto" w:fill="auto"/>
            <w:tcMar>
              <w:top w:w="57" w:type="dxa"/>
              <w:left w:w="57" w:type="dxa"/>
              <w:bottom w:w="57" w:type="dxa"/>
              <w:right w:w="57" w:type="dxa"/>
            </w:tcMar>
            <w:hideMark/>
          </w:tcPr>
          <w:p w:rsidR="00006749" w:rsidRPr="00006749" w:rsidRDefault="00006749" w:rsidP="00442456">
            <w:pPr>
              <w:spacing w:after="0"/>
              <w:rPr>
                <w:rFonts w:ascii="Arial" w:eastAsia="Times New Roman" w:hAnsi="Arial" w:cs="Arial"/>
                <w:sz w:val="20"/>
                <w:szCs w:val="20"/>
                <w:lang w:eastAsia="de-DE"/>
              </w:rPr>
            </w:pPr>
            <w:r w:rsidRPr="00006749">
              <w:rPr>
                <w:rFonts w:ascii="Arial" w:eastAsia="Times New Roman" w:hAnsi="Arial" w:cs="Arial"/>
                <w:sz w:val="20"/>
                <w:szCs w:val="20"/>
                <w:lang w:eastAsia="de-DE"/>
              </w:rPr>
              <w:t xml:space="preserve">Schlauchleitung bis zur Länge </w:t>
            </w:r>
            <w:r w:rsidRPr="00006749">
              <w:rPr>
                <w:rFonts w:ascii="Arial" w:eastAsia="Times New Roman" w:hAnsi="Arial" w:cs="Arial"/>
                <w:color w:val="000000"/>
                <w:sz w:val="20"/>
                <w:szCs w:val="20"/>
                <w:lang w:eastAsia="de-DE"/>
              </w:rPr>
              <w:t>von ____ m*</w:t>
            </w:r>
            <w:r w:rsidRPr="00006749">
              <w:rPr>
                <w:rFonts w:ascii="Arial" w:eastAsia="Times New Roman" w:hAnsi="Arial" w:cs="Arial"/>
                <w:color w:val="000000"/>
                <w:sz w:val="20"/>
                <w:szCs w:val="20"/>
                <w:lang w:eastAsia="de-DE"/>
              </w:rPr>
              <w:br/>
            </w:r>
            <w:r w:rsidRPr="00006749">
              <w:rPr>
                <w:rFonts w:ascii="Arial" w:eastAsia="Times New Roman" w:hAnsi="Arial" w:cs="Arial"/>
                <w:sz w:val="20"/>
                <w:szCs w:val="20"/>
                <w:lang w:eastAsia="de-DE"/>
              </w:rPr>
              <w:t>zur nächstgelegenen Versickerungs- bzw. Einleitungsstelle verlegen und nach Durchführung aller Arbeiten demontieren und abtransportieren.</w:t>
            </w:r>
          </w:p>
        </w:tc>
        <w:tc>
          <w:tcPr>
            <w:tcW w:w="1134"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c>
          <w:tcPr>
            <w:tcW w:w="1051"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r>
      <w:tr w:rsidR="005F3188" w:rsidRPr="00006749" w:rsidTr="004F2D6A">
        <w:trPr>
          <w:trHeight w:val="1381"/>
        </w:trPr>
        <w:tc>
          <w:tcPr>
            <w:tcW w:w="582"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2.4</w:t>
            </w:r>
          </w:p>
        </w:tc>
        <w:tc>
          <w:tcPr>
            <w:tcW w:w="567"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jc w:val="right"/>
              <w:rPr>
                <w:rFonts w:ascii="Arial" w:eastAsia="Times New Roman" w:hAnsi="Arial" w:cs="Arial"/>
                <w:sz w:val="20"/>
                <w:szCs w:val="20"/>
                <w:lang w:eastAsia="de-DE"/>
              </w:rPr>
            </w:pPr>
            <w:r w:rsidRPr="00006749">
              <w:rPr>
                <w:rFonts w:ascii="Arial" w:eastAsia="Times New Roman" w:hAnsi="Arial" w:cs="Arial"/>
                <w:sz w:val="20"/>
                <w:szCs w:val="20"/>
                <w:lang w:eastAsia="de-DE"/>
              </w:rPr>
              <w:t>1</w:t>
            </w:r>
          </w:p>
        </w:tc>
        <w:tc>
          <w:tcPr>
            <w:tcW w:w="993"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pauschal</w:t>
            </w:r>
          </w:p>
        </w:tc>
        <w:tc>
          <w:tcPr>
            <w:tcW w:w="4819" w:type="dxa"/>
            <w:shd w:val="clear" w:color="auto" w:fill="auto"/>
            <w:tcMar>
              <w:top w:w="57" w:type="dxa"/>
              <w:left w:w="57" w:type="dxa"/>
              <w:bottom w:w="57" w:type="dxa"/>
              <w:right w:w="57" w:type="dxa"/>
            </w:tcMar>
            <w:hideMark/>
          </w:tcPr>
          <w:p w:rsidR="00006749" w:rsidRPr="00006749" w:rsidRDefault="00006749" w:rsidP="00442456">
            <w:pPr>
              <w:spacing w:after="0"/>
              <w:rPr>
                <w:rFonts w:ascii="Arial" w:eastAsia="Times New Roman" w:hAnsi="Arial" w:cs="Arial"/>
                <w:sz w:val="20"/>
                <w:szCs w:val="20"/>
                <w:lang w:eastAsia="de-DE"/>
              </w:rPr>
            </w:pPr>
            <w:r w:rsidRPr="00006749">
              <w:rPr>
                <w:rFonts w:ascii="Arial" w:eastAsia="Times New Roman" w:hAnsi="Arial" w:cs="Arial"/>
                <w:sz w:val="20"/>
                <w:szCs w:val="20"/>
                <w:lang w:eastAsia="de-DE"/>
              </w:rPr>
              <w:t>Absetzbecken mit Fassungsvermöge</w:t>
            </w:r>
            <w:r w:rsidRPr="00006749">
              <w:rPr>
                <w:rFonts w:ascii="Arial" w:eastAsia="Times New Roman" w:hAnsi="Arial" w:cs="Arial"/>
                <w:color w:val="000000"/>
                <w:sz w:val="20"/>
                <w:szCs w:val="20"/>
                <w:lang w:eastAsia="de-DE"/>
              </w:rPr>
              <w:t>n 10 m³</w:t>
            </w:r>
            <w:r w:rsidRPr="00006749">
              <w:rPr>
                <w:rFonts w:ascii="Arial" w:eastAsia="Times New Roman" w:hAnsi="Arial" w:cs="Arial"/>
                <w:color w:val="000000"/>
                <w:sz w:val="20"/>
                <w:szCs w:val="20"/>
                <w:lang w:eastAsia="de-DE"/>
              </w:rPr>
              <w:br/>
            </w:r>
            <w:r w:rsidRPr="00006749">
              <w:rPr>
                <w:rFonts w:ascii="Arial" w:eastAsia="Times New Roman" w:hAnsi="Arial" w:cs="Arial"/>
                <w:sz w:val="20"/>
                <w:szCs w:val="20"/>
                <w:lang w:eastAsia="de-DE"/>
              </w:rPr>
              <w:t>zur Ableitung des ausgepumpten Regenerates transportieren, aufstellen bzw. verlegen und nach Durchführung aller Arbeiten demontieren und abtransportieren.</w:t>
            </w:r>
          </w:p>
        </w:tc>
        <w:tc>
          <w:tcPr>
            <w:tcW w:w="1134"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c>
          <w:tcPr>
            <w:tcW w:w="1051"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r>
      <w:tr w:rsidR="00006749" w:rsidRPr="00006749" w:rsidTr="004F2D6A">
        <w:trPr>
          <w:trHeight w:val="574"/>
        </w:trPr>
        <w:tc>
          <w:tcPr>
            <w:tcW w:w="6961" w:type="dxa"/>
            <w:gridSpan w:val="4"/>
            <w:shd w:val="clear" w:color="auto" w:fill="auto"/>
            <w:noWrap/>
            <w:vAlign w:val="center"/>
            <w:hideMark/>
          </w:tcPr>
          <w:p w:rsidR="00006749" w:rsidRPr="00006749" w:rsidRDefault="00006749" w:rsidP="00006749">
            <w:pPr>
              <w:spacing w:after="0" w:line="240" w:lineRule="auto"/>
              <w:rPr>
                <w:rFonts w:ascii="Arial" w:eastAsia="Times New Roman" w:hAnsi="Arial" w:cs="Arial"/>
                <w:b/>
                <w:bCs/>
                <w:sz w:val="20"/>
                <w:szCs w:val="20"/>
                <w:u w:val="single"/>
                <w:lang w:eastAsia="de-DE"/>
              </w:rPr>
            </w:pPr>
            <w:r w:rsidRPr="00006749">
              <w:rPr>
                <w:rFonts w:ascii="Arial" w:eastAsia="Times New Roman" w:hAnsi="Arial" w:cs="Arial"/>
                <w:b/>
                <w:bCs/>
                <w:sz w:val="20"/>
                <w:szCs w:val="20"/>
                <w:u w:val="single"/>
                <w:lang w:eastAsia="de-DE"/>
              </w:rPr>
              <w:t>3. VOR- UND NACHUNTERSUCHUNGEN</w:t>
            </w:r>
          </w:p>
        </w:tc>
        <w:tc>
          <w:tcPr>
            <w:tcW w:w="1134" w:type="dxa"/>
            <w:shd w:val="clear" w:color="auto" w:fill="auto"/>
            <w:noWrap/>
            <w:vAlign w:val="bottom"/>
            <w:hideMark/>
          </w:tcPr>
          <w:p w:rsidR="00006749" w:rsidRPr="00006749" w:rsidRDefault="00006749" w:rsidP="004F2D6A">
            <w:pPr>
              <w:spacing w:after="0" w:line="240" w:lineRule="auto"/>
              <w:rPr>
                <w:rFonts w:ascii="Arial" w:eastAsia="Times New Roman" w:hAnsi="Arial" w:cs="Arial"/>
                <w:b/>
                <w:bCs/>
                <w:sz w:val="20"/>
                <w:szCs w:val="20"/>
                <w:lang w:eastAsia="de-DE"/>
              </w:rPr>
            </w:pPr>
          </w:p>
        </w:tc>
        <w:tc>
          <w:tcPr>
            <w:tcW w:w="1051" w:type="dxa"/>
            <w:shd w:val="clear" w:color="auto" w:fill="auto"/>
            <w:noWrap/>
            <w:vAlign w:val="bottom"/>
            <w:hideMark/>
          </w:tcPr>
          <w:p w:rsidR="00006749" w:rsidRPr="00006749" w:rsidRDefault="00006749" w:rsidP="004F2D6A">
            <w:pPr>
              <w:spacing w:after="0" w:line="240" w:lineRule="auto"/>
              <w:rPr>
                <w:rFonts w:ascii="Arial" w:eastAsia="Times New Roman" w:hAnsi="Arial" w:cs="Arial"/>
                <w:b/>
                <w:bCs/>
                <w:sz w:val="20"/>
                <w:szCs w:val="20"/>
                <w:lang w:eastAsia="de-DE"/>
              </w:rPr>
            </w:pPr>
          </w:p>
        </w:tc>
      </w:tr>
      <w:tr w:rsidR="005F3188" w:rsidRPr="00006749" w:rsidTr="004F2D6A">
        <w:trPr>
          <w:trHeight w:val="555"/>
        </w:trPr>
        <w:tc>
          <w:tcPr>
            <w:tcW w:w="582"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3.1</w:t>
            </w:r>
          </w:p>
        </w:tc>
        <w:tc>
          <w:tcPr>
            <w:tcW w:w="567"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jc w:val="right"/>
              <w:rPr>
                <w:rFonts w:ascii="Arial" w:eastAsia="Times New Roman" w:hAnsi="Arial" w:cs="Arial"/>
                <w:sz w:val="20"/>
                <w:szCs w:val="20"/>
                <w:lang w:eastAsia="de-DE"/>
              </w:rPr>
            </w:pPr>
            <w:r w:rsidRPr="00006749">
              <w:rPr>
                <w:rFonts w:ascii="Arial" w:eastAsia="Times New Roman" w:hAnsi="Arial" w:cs="Arial"/>
                <w:sz w:val="20"/>
                <w:szCs w:val="20"/>
                <w:lang w:eastAsia="de-DE"/>
              </w:rPr>
              <w:t>2</w:t>
            </w:r>
          </w:p>
        </w:tc>
        <w:tc>
          <w:tcPr>
            <w:tcW w:w="993"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pauschal</w:t>
            </w:r>
          </w:p>
        </w:tc>
        <w:tc>
          <w:tcPr>
            <w:tcW w:w="4819" w:type="dxa"/>
            <w:shd w:val="clear" w:color="auto" w:fill="auto"/>
            <w:tcMar>
              <w:top w:w="57" w:type="dxa"/>
              <w:left w:w="57" w:type="dxa"/>
              <w:bottom w:w="57" w:type="dxa"/>
              <w:right w:w="57" w:type="dxa"/>
            </w:tcMar>
            <w:hideMark/>
          </w:tcPr>
          <w:p w:rsidR="00006749" w:rsidRPr="00006749" w:rsidRDefault="00006749" w:rsidP="00442456">
            <w:pPr>
              <w:spacing w:after="0"/>
              <w:rPr>
                <w:rFonts w:ascii="Arial" w:eastAsia="Times New Roman" w:hAnsi="Arial" w:cs="Arial"/>
                <w:sz w:val="20"/>
                <w:szCs w:val="20"/>
                <w:lang w:eastAsia="de-DE"/>
              </w:rPr>
            </w:pPr>
            <w:r w:rsidRPr="00006749">
              <w:rPr>
                <w:rFonts w:ascii="Arial" w:eastAsia="Times New Roman" w:hAnsi="Arial" w:cs="Arial"/>
                <w:sz w:val="20"/>
                <w:szCs w:val="20"/>
                <w:lang w:eastAsia="de-DE"/>
              </w:rPr>
              <w:t>An- und Abfahrt</w:t>
            </w:r>
            <w:r w:rsidRPr="00006749">
              <w:rPr>
                <w:rFonts w:ascii="Arial" w:eastAsia="Times New Roman" w:hAnsi="Arial" w:cs="Arial"/>
                <w:b/>
                <w:bCs/>
                <w:sz w:val="20"/>
                <w:szCs w:val="20"/>
                <w:lang w:eastAsia="de-DE"/>
              </w:rPr>
              <w:t xml:space="preserve"> </w:t>
            </w:r>
            <w:r w:rsidRPr="00006749">
              <w:rPr>
                <w:rFonts w:ascii="Arial" w:eastAsia="Times New Roman" w:hAnsi="Arial" w:cs="Arial"/>
                <w:sz w:val="20"/>
                <w:szCs w:val="20"/>
                <w:lang w:eastAsia="de-DE"/>
              </w:rPr>
              <w:t>des TV-Wagens einschl. Personal</w:t>
            </w:r>
          </w:p>
        </w:tc>
        <w:tc>
          <w:tcPr>
            <w:tcW w:w="1134"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c>
          <w:tcPr>
            <w:tcW w:w="1051"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r>
      <w:tr w:rsidR="005F3188" w:rsidRPr="00006749" w:rsidTr="004F2D6A">
        <w:trPr>
          <w:trHeight w:val="1005"/>
        </w:trPr>
        <w:tc>
          <w:tcPr>
            <w:tcW w:w="582"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3.2</w:t>
            </w:r>
          </w:p>
        </w:tc>
        <w:tc>
          <w:tcPr>
            <w:tcW w:w="567"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jc w:val="right"/>
              <w:rPr>
                <w:rFonts w:ascii="Arial" w:eastAsia="Times New Roman" w:hAnsi="Arial" w:cs="Arial"/>
                <w:sz w:val="20"/>
                <w:szCs w:val="20"/>
                <w:lang w:eastAsia="de-DE"/>
              </w:rPr>
            </w:pPr>
            <w:r w:rsidRPr="00006749">
              <w:rPr>
                <w:rFonts w:ascii="Arial" w:eastAsia="Times New Roman" w:hAnsi="Arial" w:cs="Arial"/>
                <w:sz w:val="20"/>
                <w:szCs w:val="20"/>
                <w:lang w:eastAsia="de-DE"/>
              </w:rPr>
              <w:t>2</w:t>
            </w:r>
          </w:p>
        </w:tc>
        <w:tc>
          <w:tcPr>
            <w:tcW w:w="993"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pauschal</w:t>
            </w:r>
          </w:p>
        </w:tc>
        <w:tc>
          <w:tcPr>
            <w:tcW w:w="4819" w:type="dxa"/>
            <w:shd w:val="clear" w:color="auto" w:fill="auto"/>
            <w:tcMar>
              <w:top w:w="57" w:type="dxa"/>
              <w:left w:w="57" w:type="dxa"/>
              <w:bottom w:w="57" w:type="dxa"/>
              <w:right w:w="57" w:type="dxa"/>
            </w:tcMar>
            <w:hideMark/>
          </w:tcPr>
          <w:p w:rsidR="00006749" w:rsidRPr="00006749" w:rsidRDefault="00006749" w:rsidP="00442456">
            <w:pPr>
              <w:spacing w:after="0"/>
              <w:rPr>
                <w:rFonts w:ascii="Arial" w:eastAsia="Times New Roman" w:hAnsi="Arial" w:cs="Arial"/>
                <w:sz w:val="20"/>
                <w:szCs w:val="20"/>
                <w:lang w:eastAsia="de-DE"/>
              </w:rPr>
            </w:pPr>
            <w:r w:rsidRPr="00006749">
              <w:rPr>
                <w:rFonts w:ascii="Arial" w:eastAsia="Times New Roman" w:hAnsi="Arial" w:cs="Arial"/>
                <w:sz w:val="20"/>
                <w:szCs w:val="20"/>
                <w:lang w:eastAsia="de-DE"/>
              </w:rPr>
              <w:t>Durchführung einer Brunneninspektion mittels Farbkamera (axiale und radiale Perspektive) vor bzw. Nach der Regenerierung bis _____ m* Tiefe</w:t>
            </w:r>
          </w:p>
        </w:tc>
        <w:tc>
          <w:tcPr>
            <w:tcW w:w="1134"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c>
          <w:tcPr>
            <w:tcW w:w="1051"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r>
      <w:tr w:rsidR="005F3188" w:rsidRPr="00006749" w:rsidTr="004F2D6A">
        <w:trPr>
          <w:trHeight w:val="1444"/>
        </w:trPr>
        <w:tc>
          <w:tcPr>
            <w:tcW w:w="582"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3.3</w:t>
            </w:r>
          </w:p>
        </w:tc>
        <w:tc>
          <w:tcPr>
            <w:tcW w:w="567"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jc w:val="right"/>
              <w:rPr>
                <w:rFonts w:ascii="Arial" w:eastAsia="Times New Roman" w:hAnsi="Arial" w:cs="Arial"/>
                <w:sz w:val="20"/>
                <w:szCs w:val="20"/>
                <w:lang w:eastAsia="de-DE"/>
              </w:rPr>
            </w:pPr>
            <w:r w:rsidRPr="00006749">
              <w:rPr>
                <w:rFonts w:ascii="Arial" w:eastAsia="Times New Roman" w:hAnsi="Arial" w:cs="Arial"/>
                <w:sz w:val="20"/>
                <w:szCs w:val="20"/>
                <w:lang w:eastAsia="de-DE"/>
              </w:rPr>
              <w:t>2</w:t>
            </w:r>
          </w:p>
        </w:tc>
        <w:tc>
          <w:tcPr>
            <w:tcW w:w="993"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Stk.</w:t>
            </w:r>
          </w:p>
        </w:tc>
        <w:tc>
          <w:tcPr>
            <w:tcW w:w="4819" w:type="dxa"/>
            <w:shd w:val="clear" w:color="auto" w:fill="auto"/>
            <w:tcMar>
              <w:top w:w="57" w:type="dxa"/>
              <w:left w:w="57" w:type="dxa"/>
              <w:bottom w:w="57" w:type="dxa"/>
              <w:right w:w="57" w:type="dxa"/>
            </w:tcMar>
            <w:hideMark/>
          </w:tcPr>
          <w:p w:rsidR="00006749" w:rsidRPr="00006749" w:rsidRDefault="00006749" w:rsidP="00442456">
            <w:pPr>
              <w:spacing w:after="0"/>
              <w:rPr>
                <w:rFonts w:ascii="Arial" w:eastAsia="Times New Roman" w:hAnsi="Arial" w:cs="Arial"/>
                <w:sz w:val="20"/>
                <w:szCs w:val="20"/>
                <w:lang w:eastAsia="de-DE"/>
              </w:rPr>
            </w:pPr>
            <w:r w:rsidRPr="00006749">
              <w:rPr>
                <w:rFonts w:ascii="Arial" w:eastAsia="Times New Roman" w:hAnsi="Arial" w:cs="Arial"/>
                <w:sz w:val="20"/>
                <w:szCs w:val="20"/>
                <w:lang w:eastAsia="de-DE"/>
              </w:rPr>
              <w:t xml:space="preserve">Protokoll der durchgeführten TV-Befahrung vor und  nach der Regenerierung, </w:t>
            </w:r>
            <w:r w:rsidRPr="00006749">
              <w:rPr>
                <w:rFonts w:ascii="Arial" w:eastAsia="Times New Roman" w:hAnsi="Arial" w:cs="Arial"/>
                <w:color w:val="000000"/>
                <w:sz w:val="20"/>
                <w:szCs w:val="20"/>
                <w:lang w:eastAsia="de-DE"/>
              </w:rPr>
              <w:t>Abgabe jeweils 3-fach (3 x schriftlich, 1 x Word-Datei) einschl. fotographische Aufzeichnung von Auffälligkeiten vor und nach der Regenerierung (3 x schriftlich, 1 x jpg-Datei)</w:t>
            </w:r>
          </w:p>
        </w:tc>
        <w:tc>
          <w:tcPr>
            <w:tcW w:w="1134"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c>
          <w:tcPr>
            <w:tcW w:w="1051"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r>
      <w:tr w:rsidR="005F3188" w:rsidRPr="00006749" w:rsidTr="004F2D6A">
        <w:trPr>
          <w:trHeight w:val="813"/>
        </w:trPr>
        <w:tc>
          <w:tcPr>
            <w:tcW w:w="582"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3.4</w:t>
            </w:r>
          </w:p>
        </w:tc>
        <w:tc>
          <w:tcPr>
            <w:tcW w:w="567"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jc w:val="right"/>
              <w:rPr>
                <w:rFonts w:ascii="Arial" w:eastAsia="Times New Roman" w:hAnsi="Arial" w:cs="Arial"/>
                <w:sz w:val="20"/>
                <w:szCs w:val="20"/>
                <w:lang w:eastAsia="de-DE"/>
              </w:rPr>
            </w:pPr>
            <w:r w:rsidRPr="00006749">
              <w:rPr>
                <w:rFonts w:ascii="Arial" w:eastAsia="Times New Roman" w:hAnsi="Arial" w:cs="Arial"/>
                <w:sz w:val="20"/>
                <w:szCs w:val="20"/>
                <w:lang w:eastAsia="de-DE"/>
              </w:rPr>
              <w:t>2</w:t>
            </w:r>
          </w:p>
        </w:tc>
        <w:tc>
          <w:tcPr>
            <w:tcW w:w="993"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Stk.</w:t>
            </w:r>
          </w:p>
        </w:tc>
        <w:tc>
          <w:tcPr>
            <w:tcW w:w="4819" w:type="dxa"/>
            <w:shd w:val="clear" w:color="auto" w:fill="auto"/>
            <w:tcMar>
              <w:top w:w="57" w:type="dxa"/>
              <w:left w:w="57" w:type="dxa"/>
              <w:bottom w:w="57" w:type="dxa"/>
              <w:right w:w="57" w:type="dxa"/>
            </w:tcMar>
            <w:hideMark/>
          </w:tcPr>
          <w:p w:rsidR="00006749" w:rsidRPr="00006749" w:rsidRDefault="00006749" w:rsidP="00442456">
            <w:pPr>
              <w:spacing w:after="0"/>
              <w:rPr>
                <w:rFonts w:ascii="Arial" w:eastAsia="Times New Roman" w:hAnsi="Arial" w:cs="Arial"/>
                <w:sz w:val="20"/>
                <w:szCs w:val="20"/>
                <w:lang w:eastAsia="de-DE"/>
              </w:rPr>
            </w:pPr>
            <w:r w:rsidRPr="00006749">
              <w:rPr>
                <w:rFonts w:ascii="Arial" w:eastAsia="Times New Roman" w:hAnsi="Arial" w:cs="Arial"/>
                <w:sz w:val="20"/>
                <w:szCs w:val="20"/>
                <w:lang w:eastAsia="de-DE"/>
              </w:rPr>
              <w:t xml:space="preserve">Dokumentation der durchgeführten TV-Befahrung vor und nach der Regenerierung einschl. Abgabe 3-fach </w:t>
            </w:r>
            <w:r w:rsidRPr="00006749">
              <w:rPr>
                <w:rFonts w:ascii="Arial" w:eastAsia="Times New Roman" w:hAnsi="Arial" w:cs="Arial"/>
                <w:color w:val="000000"/>
                <w:sz w:val="20"/>
                <w:szCs w:val="20"/>
                <w:lang w:eastAsia="de-DE"/>
              </w:rPr>
              <w:t>(2 x CD, 1 x DVD)</w:t>
            </w:r>
          </w:p>
        </w:tc>
        <w:tc>
          <w:tcPr>
            <w:tcW w:w="1134"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c>
          <w:tcPr>
            <w:tcW w:w="1051"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r>
      <w:tr w:rsidR="005F3188" w:rsidRPr="00006749" w:rsidTr="004F2D6A">
        <w:trPr>
          <w:trHeight w:val="569"/>
        </w:trPr>
        <w:tc>
          <w:tcPr>
            <w:tcW w:w="582"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3.5</w:t>
            </w:r>
          </w:p>
        </w:tc>
        <w:tc>
          <w:tcPr>
            <w:tcW w:w="567"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p>
        </w:tc>
        <w:tc>
          <w:tcPr>
            <w:tcW w:w="993"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Std.</w:t>
            </w:r>
          </w:p>
        </w:tc>
        <w:tc>
          <w:tcPr>
            <w:tcW w:w="4819" w:type="dxa"/>
            <w:shd w:val="clear" w:color="auto" w:fill="auto"/>
            <w:tcMar>
              <w:top w:w="57" w:type="dxa"/>
              <w:left w:w="57" w:type="dxa"/>
              <w:bottom w:w="57" w:type="dxa"/>
              <w:right w:w="57" w:type="dxa"/>
            </w:tcMar>
            <w:hideMark/>
          </w:tcPr>
          <w:p w:rsidR="00006749" w:rsidRPr="00006749" w:rsidRDefault="00006749" w:rsidP="00442456">
            <w:pPr>
              <w:spacing w:after="0"/>
              <w:rPr>
                <w:rFonts w:ascii="Arial" w:eastAsia="Times New Roman" w:hAnsi="Arial" w:cs="Arial"/>
                <w:sz w:val="20"/>
                <w:szCs w:val="20"/>
                <w:lang w:eastAsia="de-DE"/>
              </w:rPr>
            </w:pPr>
            <w:r w:rsidRPr="00006749">
              <w:rPr>
                <w:rFonts w:ascii="Arial" w:eastAsia="Times New Roman" w:hAnsi="Arial" w:cs="Arial"/>
                <w:sz w:val="20"/>
                <w:szCs w:val="20"/>
                <w:lang w:eastAsia="de-DE"/>
              </w:rPr>
              <w:t>Kosten durch Auftraggeber bedingte Wartezeit des Kamerawagens einschl. Personal</w:t>
            </w:r>
          </w:p>
        </w:tc>
        <w:tc>
          <w:tcPr>
            <w:tcW w:w="1134"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c>
          <w:tcPr>
            <w:tcW w:w="1051"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r>
      <w:tr w:rsidR="005F3188" w:rsidRPr="00006749" w:rsidTr="004F2D6A">
        <w:trPr>
          <w:trHeight w:val="549"/>
        </w:trPr>
        <w:tc>
          <w:tcPr>
            <w:tcW w:w="582"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3.6</w:t>
            </w:r>
          </w:p>
        </w:tc>
        <w:tc>
          <w:tcPr>
            <w:tcW w:w="567"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jc w:val="right"/>
              <w:rPr>
                <w:rFonts w:ascii="Arial" w:eastAsia="Times New Roman" w:hAnsi="Arial" w:cs="Arial"/>
                <w:sz w:val="20"/>
                <w:szCs w:val="20"/>
                <w:lang w:eastAsia="de-DE"/>
              </w:rPr>
            </w:pPr>
            <w:r w:rsidRPr="00006749">
              <w:rPr>
                <w:rFonts w:ascii="Arial" w:eastAsia="Times New Roman" w:hAnsi="Arial" w:cs="Arial"/>
                <w:sz w:val="20"/>
                <w:szCs w:val="20"/>
                <w:lang w:eastAsia="de-DE"/>
              </w:rPr>
              <w:t>1</w:t>
            </w:r>
          </w:p>
        </w:tc>
        <w:tc>
          <w:tcPr>
            <w:tcW w:w="993"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pauschal</w:t>
            </w:r>
          </w:p>
        </w:tc>
        <w:tc>
          <w:tcPr>
            <w:tcW w:w="4819" w:type="dxa"/>
            <w:shd w:val="clear" w:color="auto" w:fill="auto"/>
            <w:tcMar>
              <w:top w:w="57" w:type="dxa"/>
              <w:left w:w="57" w:type="dxa"/>
              <w:bottom w:w="57" w:type="dxa"/>
              <w:right w:w="57" w:type="dxa"/>
            </w:tcMar>
            <w:hideMark/>
          </w:tcPr>
          <w:p w:rsidR="00006749" w:rsidRPr="00006749" w:rsidRDefault="00006749" w:rsidP="00442456">
            <w:pPr>
              <w:spacing w:after="0"/>
              <w:rPr>
                <w:rFonts w:ascii="Arial" w:eastAsia="Times New Roman" w:hAnsi="Arial" w:cs="Arial"/>
                <w:sz w:val="20"/>
                <w:szCs w:val="20"/>
                <w:lang w:eastAsia="de-DE"/>
              </w:rPr>
            </w:pPr>
            <w:r w:rsidRPr="00006749">
              <w:rPr>
                <w:rFonts w:ascii="Arial" w:eastAsia="Times New Roman" w:hAnsi="Arial" w:cs="Arial"/>
                <w:sz w:val="20"/>
                <w:szCs w:val="20"/>
                <w:lang w:eastAsia="de-DE"/>
              </w:rPr>
              <w:t>OPTIONAL: Trübungsbedingtes Klarpumpen vor bzw. während der Brunneninspektion</w:t>
            </w:r>
          </w:p>
        </w:tc>
        <w:tc>
          <w:tcPr>
            <w:tcW w:w="1134" w:type="dxa"/>
            <w:shd w:val="clear" w:color="auto" w:fill="auto"/>
            <w:noWrap/>
            <w:tcMar>
              <w:top w:w="57" w:type="dxa"/>
              <w:left w:w="57" w:type="dxa"/>
              <w:bottom w:w="57" w:type="dxa"/>
              <w:right w:w="57" w:type="dxa"/>
            </w:tcMar>
            <w:vAlign w:val="bottom"/>
            <w:hideMark/>
          </w:tcPr>
          <w:p w:rsidR="00006749" w:rsidRPr="00006749" w:rsidRDefault="004F2D6A"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c>
          <w:tcPr>
            <w:tcW w:w="1051" w:type="dxa"/>
            <w:shd w:val="clear" w:color="auto" w:fill="auto"/>
            <w:noWrap/>
            <w:tcMar>
              <w:top w:w="57" w:type="dxa"/>
              <w:left w:w="57" w:type="dxa"/>
              <w:bottom w:w="57" w:type="dxa"/>
              <w:right w:w="57" w:type="dxa"/>
            </w:tcMar>
            <w:vAlign w:val="bottom"/>
            <w:hideMark/>
          </w:tcPr>
          <w:p w:rsidR="00006749" w:rsidRPr="00006749" w:rsidRDefault="004F2D6A"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r>
      <w:tr w:rsidR="005F3188" w:rsidRPr="00006749" w:rsidTr="004F2D6A">
        <w:trPr>
          <w:trHeight w:val="1145"/>
        </w:trPr>
        <w:tc>
          <w:tcPr>
            <w:tcW w:w="582"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3.7</w:t>
            </w:r>
          </w:p>
        </w:tc>
        <w:tc>
          <w:tcPr>
            <w:tcW w:w="567"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p>
        </w:tc>
        <w:tc>
          <w:tcPr>
            <w:tcW w:w="993"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Std.</w:t>
            </w:r>
          </w:p>
        </w:tc>
        <w:tc>
          <w:tcPr>
            <w:tcW w:w="4819" w:type="dxa"/>
            <w:shd w:val="clear" w:color="auto" w:fill="auto"/>
            <w:tcMar>
              <w:top w:w="57" w:type="dxa"/>
              <w:left w:w="57" w:type="dxa"/>
              <w:bottom w:w="57" w:type="dxa"/>
              <w:right w:w="57" w:type="dxa"/>
            </w:tcMar>
            <w:hideMark/>
          </w:tcPr>
          <w:p w:rsidR="00006749" w:rsidRPr="00006749" w:rsidRDefault="00006749" w:rsidP="00442456">
            <w:pPr>
              <w:spacing w:after="0"/>
              <w:rPr>
                <w:rFonts w:ascii="Arial" w:eastAsia="Times New Roman" w:hAnsi="Arial" w:cs="Arial"/>
                <w:sz w:val="20"/>
                <w:szCs w:val="20"/>
                <w:lang w:eastAsia="de-DE"/>
              </w:rPr>
            </w:pPr>
            <w:r w:rsidRPr="00006749">
              <w:rPr>
                <w:rFonts w:ascii="Arial" w:eastAsia="Times New Roman" w:hAnsi="Arial" w:cs="Arial"/>
                <w:sz w:val="20"/>
                <w:szCs w:val="20"/>
                <w:lang w:eastAsia="de-DE"/>
              </w:rPr>
              <w:t>Durchführung eines Pumpversuchs vor der Regenerierung üb</w:t>
            </w:r>
            <w:r w:rsidRPr="00006749">
              <w:rPr>
                <w:rFonts w:ascii="Arial" w:eastAsia="Times New Roman" w:hAnsi="Arial" w:cs="Arial"/>
                <w:color w:val="000000"/>
                <w:sz w:val="20"/>
                <w:szCs w:val="20"/>
                <w:lang w:eastAsia="de-DE"/>
              </w:rPr>
              <w:t>er ____ *S</w:t>
            </w:r>
            <w:r w:rsidRPr="00006749">
              <w:rPr>
                <w:rFonts w:ascii="Arial" w:eastAsia="Times New Roman" w:hAnsi="Arial" w:cs="Arial"/>
                <w:sz w:val="20"/>
                <w:szCs w:val="20"/>
                <w:lang w:eastAsia="de-DE"/>
              </w:rPr>
              <w:t>tunden mit einer mobilen Durchflussmesseinrichtung zur Erfassung der aktuellen Leistung einschl. Dokumentation</w:t>
            </w:r>
          </w:p>
        </w:tc>
        <w:tc>
          <w:tcPr>
            <w:tcW w:w="1134"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c>
          <w:tcPr>
            <w:tcW w:w="1051"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r>
      <w:tr w:rsidR="005F3188" w:rsidRPr="00006749" w:rsidTr="004F2D6A">
        <w:trPr>
          <w:trHeight w:val="589"/>
        </w:trPr>
        <w:tc>
          <w:tcPr>
            <w:tcW w:w="582"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3.8</w:t>
            </w:r>
          </w:p>
        </w:tc>
        <w:tc>
          <w:tcPr>
            <w:tcW w:w="567"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p>
        </w:tc>
        <w:tc>
          <w:tcPr>
            <w:tcW w:w="993"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Std.</w:t>
            </w:r>
          </w:p>
        </w:tc>
        <w:tc>
          <w:tcPr>
            <w:tcW w:w="4819" w:type="dxa"/>
            <w:shd w:val="clear" w:color="auto" w:fill="auto"/>
            <w:tcMar>
              <w:top w:w="57" w:type="dxa"/>
              <w:left w:w="57" w:type="dxa"/>
              <w:bottom w:w="57" w:type="dxa"/>
              <w:right w:w="57" w:type="dxa"/>
            </w:tcMar>
            <w:hideMark/>
          </w:tcPr>
          <w:p w:rsidR="00006749" w:rsidRPr="00006749" w:rsidRDefault="00006749" w:rsidP="00442456">
            <w:pPr>
              <w:spacing w:after="0"/>
              <w:rPr>
                <w:rFonts w:ascii="Arial" w:eastAsia="Times New Roman" w:hAnsi="Arial" w:cs="Arial"/>
                <w:sz w:val="20"/>
                <w:szCs w:val="20"/>
                <w:lang w:eastAsia="de-DE"/>
              </w:rPr>
            </w:pPr>
            <w:r w:rsidRPr="00006749">
              <w:rPr>
                <w:rFonts w:ascii="Arial" w:eastAsia="Times New Roman" w:hAnsi="Arial" w:cs="Arial"/>
                <w:sz w:val="20"/>
                <w:szCs w:val="20"/>
                <w:lang w:eastAsia="de-DE"/>
              </w:rPr>
              <w:t>Durchführung eines Pumpversuchs nach der Regenerierung s. 6.4.</w:t>
            </w:r>
          </w:p>
        </w:tc>
        <w:tc>
          <w:tcPr>
            <w:tcW w:w="1134" w:type="dxa"/>
            <w:shd w:val="clear" w:color="auto" w:fill="auto"/>
            <w:noWrap/>
            <w:tcMar>
              <w:top w:w="57" w:type="dxa"/>
              <w:left w:w="57" w:type="dxa"/>
              <w:bottom w:w="57" w:type="dxa"/>
              <w:right w:w="57" w:type="dxa"/>
            </w:tcMar>
            <w:vAlign w:val="bottom"/>
            <w:hideMark/>
          </w:tcPr>
          <w:p w:rsidR="00006749" w:rsidRPr="00006749" w:rsidRDefault="00006749" w:rsidP="004F2D6A">
            <w:pPr>
              <w:spacing w:after="0" w:line="240" w:lineRule="auto"/>
              <w:rPr>
                <w:rFonts w:ascii="Arial" w:eastAsia="Times New Roman" w:hAnsi="Arial" w:cs="Arial"/>
                <w:sz w:val="20"/>
                <w:szCs w:val="20"/>
                <w:lang w:eastAsia="de-DE"/>
              </w:rPr>
            </w:pPr>
          </w:p>
        </w:tc>
        <w:tc>
          <w:tcPr>
            <w:tcW w:w="1051" w:type="dxa"/>
            <w:shd w:val="clear" w:color="auto" w:fill="auto"/>
            <w:noWrap/>
            <w:tcMar>
              <w:top w:w="57" w:type="dxa"/>
              <w:left w:w="57" w:type="dxa"/>
              <w:bottom w:w="57" w:type="dxa"/>
              <w:right w:w="57" w:type="dxa"/>
            </w:tcMar>
            <w:vAlign w:val="bottom"/>
            <w:hideMark/>
          </w:tcPr>
          <w:p w:rsidR="00006749" w:rsidRPr="00006749" w:rsidRDefault="00006749" w:rsidP="004F2D6A">
            <w:pPr>
              <w:spacing w:after="0" w:line="240" w:lineRule="auto"/>
              <w:rPr>
                <w:rFonts w:ascii="Arial" w:eastAsia="Times New Roman" w:hAnsi="Arial" w:cs="Arial"/>
                <w:sz w:val="20"/>
                <w:szCs w:val="20"/>
                <w:lang w:eastAsia="de-DE"/>
              </w:rPr>
            </w:pPr>
          </w:p>
        </w:tc>
      </w:tr>
      <w:tr w:rsidR="00006749" w:rsidRPr="00006749" w:rsidTr="004F2D6A">
        <w:trPr>
          <w:trHeight w:val="439"/>
        </w:trPr>
        <w:tc>
          <w:tcPr>
            <w:tcW w:w="6961" w:type="dxa"/>
            <w:gridSpan w:val="4"/>
            <w:shd w:val="clear" w:color="auto" w:fill="auto"/>
            <w:noWrap/>
            <w:tcMar>
              <w:top w:w="57" w:type="dxa"/>
              <w:left w:w="57" w:type="dxa"/>
              <w:bottom w:w="57" w:type="dxa"/>
              <w:right w:w="57" w:type="dxa"/>
            </w:tcMar>
            <w:vAlign w:val="center"/>
            <w:hideMark/>
          </w:tcPr>
          <w:p w:rsidR="00006749" w:rsidRPr="00006749" w:rsidRDefault="00006749" w:rsidP="00006749">
            <w:pPr>
              <w:spacing w:after="0" w:line="240" w:lineRule="auto"/>
              <w:rPr>
                <w:rFonts w:ascii="Arial" w:eastAsia="Times New Roman" w:hAnsi="Arial" w:cs="Arial"/>
                <w:b/>
                <w:bCs/>
                <w:sz w:val="20"/>
                <w:szCs w:val="20"/>
                <w:u w:val="single"/>
                <w:lang w:eastAsia="de-DE"/>
              </w:rPr>
            </w:pPr>
            <w:r w:rsidRPr="00006749">
              <w:rPr>
                <w:rFonts w:ascii="Arial" w:eastAsia="Times New Roman" w:hAnsi="Arial" w:cs="Arial"/>
                <w:b/>
                <w:bCs/>
                <w:sz w:val="20"/>
                <w:szCs w:val="20"/>
                <w:u w:val="single"/>
                <w:lang w:eastAsia="de-DE"/>
              </w:rPr>
              <w:t>4. MECHANISCHE UND HYDRAULISCHE VORREINIGUNG</w:t>
            </w:r>
          </w:p>
        </w:tc>
        <w:tc>
          <w:tcPr>
            <w:tcW w:w="1134" w:type="dxa"/>
            <w:shd w:val="clear" w:color="auto" w:fill="auto"/>
            <w:noWrap/>
            <w:tcMar>
              <w:top w:w="57" w:type="dxa"/>
              <w:left w:w="57" w:type="dxa"/>
              <w:bottom w:w="57" w:type="dxa"/>
              <w:right w:w="57" w:type="dxa"/>
            </w:tcMar>
            <w:vAlign w:val="bottom"/>
            <w:hideMark/>
          </w:tcPr>
          <w:p w:rsidR="00006749" w:rsidRPr="00006749" w:rsidRDefault="00006749" w:rsidP="004F2D6A">
            <w:pPr>
              <w:spacing w:after="0" w:line="240" w:lineRule="auto"/>
              <w:rPr>
                <w:rFonts w:ascii="Arial" w:eastAsia="Times New Roman" w:hAnsi="Arial" w:cs="Arial"/>
                <w:b/>
                <w:bCs/>
                <w:sz w:val="20"/>
                <w:szCs w:val="20"/>
                <w:lang w:eastAsia="de-DE"/>
              </w:rPr>
            </w:pPr>
          </w:p>
        </w:tc>
        <w:tc>
          <w:tcPr>
            <w:tcW w:w="1051" w:type="dxa"/>
            <w:shd w:val="clear" w:color="auto" w:fill="auto"/>
            <w:noWrap/>
            <w:tcMar>
              <w:top w:w="57" w:type="dxa"/>
              <w:left w:w="57" w:type="dxa"/>
              <w:bottom w:w="57" w:type="dxa"/>
              <w:right w:w="57" w:type="dxa"/>
            </w:tcMar>
            <w:vAlign w:val="bottom"/>
            <w:hideMark/>
          </w:tcPr>
          <w:p w:rsidR="00006749" w:rsidRPr="00006749" w:rsidRDefault="00006749" w:rsidP="004F2D6A">
            <w:pPr>
              <w:spacing w:after="0" w:line="240" w:lineRule="auto"/>
              <w:rPr>
                <w:rFonts w:ascii="Arial" w:eastAsia="Times New Roman" w:hAnsi="Arial" w:cs="Arial"/>
                <w:b/>
                <w:bCs/>
                <w:sz w:val="20"/>
                <w:szCs w:val="20"/>
                <w:lang w:eastAsia="de-DE"/>
              </w:rPr>
            </w:pPr>
          </w:p>
        </w:tc>
      </w:tr>
      <w:tr w:rsidR="005F3188" w:rsidRPr="00006749" w:rsidTr="004F2D6A">
        <w:trPr>
          <w:trHeight w:val="1033"/>
        </w:trPr>
        <w:tc>
          <w:tcPr>
            <w:tcW w:w="582"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4.1a</w:t>
            </w:r>
          </w:p>
        </w:tc>
        <w:tc>
          <w:tcPr>
            <w:tcW w:w="567"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jc w:val="right"/>
              <w:rPr>
                <w:rFonts w:ascii="Arial" w:eastAsia="Times New Roman" w:hAnsi="Arial" w:cs="Arial"/>
                <w:sz w:val="20"/>
                <w:szCs w:val="20"/>
                <w:lang w:eastAsia="de-DE"/>
              </w:rPr>
            </w:pPr>
            <w:r w:rsidRPr="00006749">
              <w:rPr>
                <w:rFonts w:ascii="Arial" w:eastAsia="Times New Roman" w:hAnsi="Arial" w:cs="Arial"/>
                <w:sz w:val="20"/>
                <w:szCs w:val="20"/>
                <w:lang w:eastAsia="de-DE"/>
              </w:rPr>
              <w:t>1</w:t>
            </w:r>
          </w:p>
        </w:tc>
        <w:tc>
          <w:tcPr>
            <w:tcW w:w="993"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pauschal</w:t>
            </w:r>
          </w:p>
        </w:tc>
        <w:tc>
          <w:tcPr>
            <w:tcW w:w="4819" w:type="dxa"/>
            <w:shd w:val="clear" w:color="auto" w:fill="auto"/>
            <w:tcMar>
              <w:top w:w="57" w:type="dxa"/>
              <w:left w:w="57" w:type="dxa"/>
              <w:bottom w:w="57" w:type="dxa"/>
              <w:right w:w="57" w:type="dxa"/>
            </w:tcMar>
            <w:hideMark/>
          </w:tcPr>
          <w:p w:rsidR="00006749" w:rsidRPr="00006749" w:rsidRDefault="00006749" w:rsidP="00442456">
            <w:pPr>
              <w:spacing w:after="0"/>
              <w:rPr>
                <w:rFonts w:ascii="Arial" w:eastAsia="Times New Roman" w:hAnsi="Arial" w:cs="Arial"/>
                <w:sz w:val="20"/>
                <w:szCs w:val="20"/>
                <w:lang w:eastAsia="de-DE"/>
              </w:rPr>
            </w:pPr>
            <w:r w:rsidRPr="00006749">
              <w:rPr>
                <w:rFonts w:ascii="Arial" w:eastAsia="Times New Roman" w:hAnsi="Arial" w:cs="Arial"/>
                <w:sz w:val="20"/>
                <w:szCs w:val="20"/>
                <w:lang w:eastAsia="de-DE"/>
              </w:rPr>
              <w:t>Vorreinigung des Brunneninnenraumes durch Bürsten mit variierbarem Durchmesser und der Filterschlitzung  anpaßbaren Borstenstärken einschl. Abpumpen der gelösten Teile</w:t>
            </w:r>
          </w:p>
        </w:tc>
        <w:tc>
          <w:tcPr>
            <w:tcW w:w="1134"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c>
          <w:tcPr>
            <w:tcW w:w="1051"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r>
      <w:tr w:rsidR="005F3188" w:rsidRPr="00006749" w:rsidTr="004F2D6A">
        <w:trPr>
          <w:trHeight w:val="1940"/>
        </w:trPr>
        <w:tc>
          <w:tcPr>
            <w:tcW w:w="582"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4.1b</w:t>
            </w:r>
          </w:p>
        </w:tc>
        <w:tc>
          <w:tcPr>
            <w:tcW w:w="567"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jc w:val="right"/>
              <w:rPr>
                <w:rFonts w:ascii="Arial" w:eastAsia="Times New Roman" w:hAnsi="Arial" w:cs="Arial"/>
                <w:sz w:val="20"/>
                <w:szCs w:val="20"/>
                <w:lang w:eastAsia="de-DE"/>
              </w:rPr>
            </w:pPr>
            <w:r w:rsidRPr="00006749">
              <w:rPr>
                <w:rFonts w:ascii="Arial" w:eastAsia="Times New Roman" w:hAnsi="Arial" w:cs="Arial"/>
                <w:sz w:val="20"/>
                <w:szCs w:val="20"/>
                <w:lang w:eastAsia="de-DE"/>
              </w:rPr>
              <w:t>1</w:t>
            </w:r>
          </w:p>
        </w:tc>
        <w:tc>
          <w:tcPr>
            <w:tcW w:w="993"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pauschal</w:t>
            </w:r>
          </w:p>
        </w:tc>
        <w:tc>
          <w:tcPr>
            <w:tcW w:w="4819" w:type="dxa"/>
            <w:shd w:val="clear" w:color="auto" w:fill="auto"/>
            <w:tcMar>
              <w:top w:w="57" w:type="dxa"/>
              <w:left w:w="57" w:type="dxa"/>
              <w:bottom w:w="57" w:type="dxa"/>
              <w:right w:w="57" w:type="dxa"/>
            </w:tcMar>
            <w:hideMark/>
          </w:tcPr>
          <w:p w:rsidR="00006749" w:rsidRPr="00006749" w:rsidRDefault="00006749" w:rsidP="00442456">
            <w:pPr>
              <w:spacing w:after="0"/>
              <w:rPr>
                <w:rFonts w:ascii="Arial" w:eastAsia="Times New Roman" w:hAnsi="Arial" w:cs="Arial"/>
                <w:sz w:val="20"/>
                <w:szCs w:val="20"/>
                <w:lang w:eastAsia="de-DE"/>
              </w:rPr>
            </w:pPr>
            <w:r w:rsidRPr="00006749">
              <w:rPr>
                <w:rFonts w:ascii="Arial" w:eastAsia="Times New Roman" w:hAnsi="Arial" w:cs="Arial"/>
                <w:sz w:val="20"/>
                <w:szCs w:val="20"/>
                <w:lang w:eastAsia="de-DE"/>
              </w:rPr>
              <w:t>OPTIONAL: Vorreinigung des Brunneninnenraumes mittels Hochdruck einschl. Abpumpen der gelösten Teile. Der rotierende Düsenkopf wird durch Zentrierung geführt, der Düsendurchmesser, der Düsenabstand und der Druck werden auf das Brunnenausbaumaterial und den Brunnendurchmesser abgestimmt.</w:t>
            </w:r>
          </w:p>
        </w:tc>
        <w:tc>
          <w:tcPr>
            <w:tcW w:w="1134"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c>
          <w:tcPr>
            <w:tcW w:w="1051"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r>
      <w:tr w:rsidR="005F3188" w:rsidRPr="00006749" w:rsidTr="004F2D6A">
        <w:trPr>
          <w:trHeight w:val="850"/>
        </w:trPr>
        <w:tc>
          <w:tcPr>
            <w:tcW w:w="582"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color w:val="000000"/>
                <w:sz w:val="20"/>
                <w:szCs w:val="20"/>
                <w:lang w:eastAsia="de-DE"/>
              </w:rPr>
            </w:pPr>
            <w:r w:rsidRPr="00006749">
              <w:rPr>
                <w:rFonts w:ascii="Arial" w:eastAsia="Times New Roman" w:hAnsi="Arial" w:cs="Arial"/>
                <w:color w:val="000000"/>
                <w:sz w:val="20"/>
                <w:szCs w:val="20"/>
                <w:lang w:eastAsia="de-DE"/>
              </w:rPr>
              <w:t>4.2</w:t>
            </w:r>
          </w:p>
        </w:tc>
        <w:tc>
          <w:tcPr>
            <w:tcW w:w="567"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color w:val="FF0000"/>
                <w:sz w:val="20"/>
                <w:szCs w:val="20"/>
                <w:lang w:eastAsia="de-DE"/>
              </w:rPr>
            </w:pPr>
          </w:p>
        </w:tc>
        <w:tc>
          <w:tcPr>
            <w:tcW w:w="993"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color w:val="000000"/>
                <w:sz w:val="20"/>
                <w:szCs w:val="20"/>
                <w:lang w:eastAsia="de-DE"/>
              </w:rPr>
            </w:pPr>
            <w:r w:rsidRPr="00006749">
              <w:rPr>
                <w:rFonts w:ascii="Arial" w:eastAsia="Times New Roman" w:hAnsi="Arial" w:cs="Arial"/>
                <w:color w:val="000000"/>
                <w:sz w:val="20"/>
                <w:szCs w:val="20"/>
                <w:lang w:eastAsia="de-DE"/>
              </w:rPr>
              <w:t>m</w:t>
            </w:r>
          </w:p>
        </w:tc>
        <w:tc>
          <w:tcPr>
            <w:tcW w:w="4819" w:type="dxa"/>
            <w:shd w:val="clear" w:color="auto" w:fill="auto"/>
            <w:tcMar>
              <w:top w:w="57" w:type="dxa"/>
              <w:left w:w="57" w:type="dxa"/>
              <w:bottom w:w="57" w:type="dxa"/>
              <w:right w:w="57" w:type="dxa"/>
            </w:tcMar>
            <w:hideMark/>
          </w:tcPr>
          <w:p w:rsidR="00006749" w:rsidRPr="00006749" w:rsidRDefault="00006749" w:rsidP="00442456">
            <w:pPr>
              <w:spacing w:after="0"/>
              <w:rPr>
                <w:rFonts w:ascii="Arial" w:eastAsia="Times New Roman" w:hAnsi="Arial" w:cs="Arial"/>
                <w:color w:val="000000"/>
                <w:sz w:val="20"/>
                <w:szCs w:val="20"/>
                <w:lang w:eastAsia="de-DE"/>
              </w:rPr>
            </w:pPr>
            <w:r w:rsidRPr="00006749">
              <w:rPr>
                <w:rFonts w:ascii="Arial" w:eastAsia="Times New Roman" w:hAnsi="Arial" w:cs="Arial"/>
                <w:color w:val="000000"/>
                <w:sz w:val="20"/>
                <w:szCs w:val="20"/>
                <w:lang w:eastAsia="de-DE"/>
              </w:rPr>
              <w:t xml:space="preserve">OPTIONAL: Vorreinigung des Filterkieses durch Abseihern mittels Packerpumpe in Teilabschnitten von ___ m </w:t>
            </w:r>
          </w:p>
        </w:tc>
        <w:tc>
          <w:tcPr>
            <w:tcW w:w="1134"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c>
          <w:tcPr>
            <w:tcW w:w="1051" w:type="dxa"/>
            <w:shd w:val="clear" w:color="auto" w:fill="auto"/>
            <w:noWrap/>
            <w:tcMar>
              <w:top w:w="57" w:type="dxa"/>
              <w:left w:w="57" w:type="dxa"/>
              <w:bottom w:w="57" w:type="dxa"/>
              <w:right w:w="57" w:type="dxa"/>
            </w:tcMar>
            <w:vAlign w:val="bottom"/>
            <w:hideMark/>
          </w:tcPr>
          <w:p w:rsidR="00006749" w:rsidRPr="00006749" w:rsidRDefault="00006749" w:rsidP="004F2D6A">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w:t>
            </w:r>
            <w:r w:rsidR="009203F6">
              <w:rPr>
                <w:rFonts w:ascii="Arial" w:eastAsia="Times New Roman" w:hAnsi="Arial" w:cs="Arial"/>
                <w:sz w:val="20"/>
                <w:szCs w:val="20"/>
                <w:lang w:eastAsia="de-DE"/>
              </w:rPr>
              <w:t>…</w:t>
            </w:r>
          </w:p>
        </w:tc>
      </w:tr>
      <w:tr w:rsidR="005F3188" w:rsidRPr="00006749" w:rsidTr="004F2D6A">
        <w:trPr>
          <w:trHeight w:val="320"/>
        </w:trPr>
        <w:tc>
          <w:tcPr>
            <w:tcW w:w="582"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color w:val="000000"/>
                <w:sz w:val="20"/>
                <w:szCs w:val="20"/>
                <w:lang w:eastAsia="de-DE"/>
              </w:rPr>
            </w:pPr>
            <w:r w:rsidRPr="00006749">
              <w:rPr>
                <w:rFonts w:ascii="Arial" w:eastAsia="Times New Roman" w:hAnsi="Arial" w:cs="Arial"/>
                <w:color w:val="000000"/>
                <w:sz w:val="20"/>
                <w:szCs w:val="20"/>
                <w:lang w:eastAsia="de-DE"/>
              </w:rPr>
              <w:t>4.3</w:t>
            </w:r>
          </w:p>
        </w:tc>
        <w:tc>
          <w:tcPr>
            <w:tcW w:w="567"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jc w:val="right"/>
              <w:rPr>
                <w:rFonts w:ascii="Arial" w:eastAsia="Times New Roman" w:hAnsi="Arial" w:cs="Arial"/>
                <w:color w:val="000000"/>
                <w:sz w:val="20"/>
                <w:szCs w:val="20"/>
                <w:lang w:eastAsia="de-DE"/>
              </w:rPr>
            </w:pPr>
            <w:r w:rsidRPr="00006749">
              <w:rPr>
                <w:rFonts w:ascii="Arial" w:eastAsia="Times New Roman" w:hAnsi="Arial" w:cs="Arial"/>
                <w:color w:val="000000"/>
                <w:sz w:val="20"/>
                <w:szCs w:val="20"/>
                <w:lang w:eastAsia="de-DE"/>
              </w:rPr>
              <w:t>1</w:t>
            </w:r>
          </w:p>
        </w:tc>
        <w:tc>
          <w:tcPr>
            <w:tcW w:w="993"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color w:val="000000"/>
                <w:sz w:val="20"/>
                <w:szCs w:val="20"/>
                <w:lang w:eastAsia="de-DE"/>
              </w:rPr>
            </w:pPr>
            <w:r w:rsidRPr="00006749">
              <w:rPr>
                <w:rFonts w:ascii="Arial" w:eastAsia="Times New Roman" w:hAnsi="Arial" w:cs="Arial"/>
                <w:color w:val="000000"/>
                <w:sz w:val="20"/>
                <w:szCs w:val="20"/>
                <w:lang w:eastAsia="de-DE"/>
              </w:rPr>
              <w:t>pauschal</w:t>
            </w:r>
          </w:p>
        </w:tc>
        <w:tc>
          <w:tcPr>
            <w:tcW w:w="4819" w:type="dxa"/>
            <w:shd w:val="clear" w:color="auto" w:fill="auto"/>
            <w:tcMar>
              <w:top w:w="57" w:type="dxa"/>
              <w:left w:w="57" w:type="dxa"/>
              <w:bottom w:w="57" w:type="dxa"/>
              <w:right w:w="57" w:type="dxa"/>
            </w:tcMar>
            <w:hideMark/>
          </w:tcPr>
          <w:p w:rsidR="00006749" w:rsidRPr="00006749" w:rsidRDefault="00006749" w:rsidP="00442456">
            <w:pPr>
              <w:spacing w:after="0"/>
              <w:rPr>
                <w:rFonts w:ascii="Arial" w:eastAsia="Times New Roman" w:hAnsi="Arial" w:cs="Arial"/>
                <w:color w:val="000000"/>
                <w:sz w:val="20"/>
                <w:szCs w:val="20"/>
                <w:lang w:eastAsia="de-DE"/>
              </w:rPr>
            </w:pPr>
            <w:r w:rsidRPr="00006749">
              <w:rPr>
                <w:rFonts w:ascii="Arial" w:eastAsia="Times New Roman" w:hAnsi="Arial" w:cs="Arial"/>
                <w:color w:val="000000"/>
                <w:sz w:val="20"/>
                <w:szCs w:val="20"/>
                <w:lang w:eastAsia="de-DE"/>
              </w:rPr>
              <w:t>Aussaugen des Sumpfrohres bis zur Bodenplatte</w:t>
            </w:r>
          </w:p>
        </w:tc>
        <w:tc>
          <w:tcPr>
            <w:tcW w:w="1134"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c>
          <w:tcPr>
            <w:tcW w:w="1051"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w:t>
            </w:r>
            <w:r>
              <w:rPr>
                <w:rFonts w:ascii="Arial" w:eastAsia="Times New Roman" w:hAnsi="Arial" w:cs="Arial"/>
                <w:sz w:val="20"/>
                <w:szCs w:val="20"/>
                <w:lang w:eastAsia="de-DE"/>
              </w:rPr>
              <w:t>…</w:t>
            </w:r>
          </w:p>
        </w:tc>
      </w:tr>
      <w:tr w:rsidR="00006749" w:rsidRPr="00006749" w:rsidTr="004F2D6A">
        <w:trPr>
          <w:trHeight w:val="600"/>
        </w:trPr>
        <w:tc>
          <w:tcPr>
            <w:tcW w:w="6961" w:type="dxa"/>
            <w:gridSpan w:val="4"/>
            <w:shd w:val="clear" w:color="auto" w:fill="auto"/>
            <w:noWrap/>
            <w:vAlign w:val="center"/>
            <w:hideMark/>
          </w:tcPr>
          <w:p w:rsidR="00006749" w:rsidRPr="00006749" w:rsidRDefault="00006749" w:rsidP="00006749">
            <w:pPr>
              <w:spacing w:after="0" w:line="240" w:lineRule="auto"/>
              <w:rPr>
                <w:rFonts w:ascii="Arial" w:eastAsia="Times New Roman" w:hAnsi="Arial" w:cs="Arial"/>
                <w:b/>
                <w:bCs/>
                <w:sz w:val="20"/>
                <w:szCs w:val="20"/>
                <w:u w:val="single"/>
                <w:lang w:eastAsia="de-DE"/>
              </w:rPr>
            </w:pPr>
            <w:r w:rsidRPr="00006749">
              <w:rPr>
                <w:rFonts w:ascii="Arial" w:eastAsia="Times New Roman" w:hAnsi="Arial" w:cs="Arial"/>
                <w:b/>
                <w:bCs/>
                <w:sz w:val="20"/>
                <w:szCs w:val="20"/>
                <w:u w:val="single"/>
                <w:lang w:eastAsia="de-DE"/>
              </w:rPr>
              <w:t>5. HYDRAULISCH-CHEMISCHE INTENSIVREINIGUNG</w:t>
            </w:r>
          </w:p>
        </w:tc>
        <w:tc>
          <w:tcPr>
            <w:tcW w:w="1134" w:type="dxa"/>
            <w:shd w:val="clear" w:color="auto" w:fill="auto"/>
            <w:noWrap/>
            <w:vAlign w:val="bottom"/>
            <w:hideMark/>
          </w:tcPr>
          <w:p w:rsidR="00006749" w:rsidRPr="00006749" w:rsidRDefault="00006749" w:rsidP="004F2D6A">
            <w:pPr>
              <w:spacing w:after="0" w:line="240" w:lineRule="auto"/>
              <w:rPr>
                <w:rFonts w:ascii="Arial" w:eastAsia="Times New Roman" w:hAnsi="Arial" w:cs="Arial"/>
                <w:b/>
                <w:bCs/>
                <w:sz w:val="20"/>
                <w:szCs w:val="20"/>
                <w:lang w:eastAsia="de-DE"/>
              </w:rPr>
            </w:pPr>
          </w:p>
        </w:tc>
        <w:tc>
          <w:tcPr>
            <w:tcW w:w="1051" w:type="dxa"/>
            <w:shd w:val="clear" w:color="auto" w:fill="auto"/>
            <w:noWrap/>
            <w:vAlign w:val="bottom"/>
            <w:hideMark/>
          </w:tcPr>
          <w:p w:rsidR="00006749" w:rsidRPr="00006749" w:rsidRDefault="00006749" w:rsidP="004F2D6A">
            <w:pPr>
              <w:spacing w:after="0" w:line="240" w:lineRule="auto"/>
              <w:rPr>
                <w:rFonts w:ascii="Arial" w:eastAsia="Times New Roman" w:hAnsi="Arial" w:cs="Arial"/>
                <w:b/>
                <w:bCs/>
                <w:sz w:val="20"/>
                <w:szCs w:val="20"/>
                <w:lang w:eastAsia="de-DE"/>
              </w:rPr>
            </w:pPr>
          </w:p>
        </w:tc>
      </w:tr>
      <w:tr w:rsidR="005F3188" w:rsidRPr="00006749" w:rsidTr="004F2D6A">
        <w:trPr>
          <w:trHeight w:val="810"/>
        </w:trPr>
        <w:tc>
          <w:tcPr>
            <w:tcW w:w="582"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5.1</w:t>
            </w:r>
          </w:p>
        </w:tc>
        <w:tc>
          <w:tcPr>
            <w:tcW w:w="567"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jc w:val="right"/>
              <w:rPr>
                <w:rFonts w:ascii="Arial" w:eastAsia="Times New Roman" w:hAnsi="Arial" w:cs="Arial"/>
                <w:sz w:val="20"/>
                <w:szCs w:val="20"/>
                <w:lang w:eastAsia="de-DE"/>
              </w:rPr>
            </w:pPr>
            <w:r w:rsidRPr="00006749">
              <w:rPr>
                <w:rFonts w:ascii="Arial" w:eastAsia="Times New Roman" w:hAnsi="Arial" w:cs="Arial"/>
                <w:sz w:val="20"/>
                <w:szCs w:val="20"/>
                <w:lang w:eastAsia="de-DE"/>
              </w:rPr>
              <w:t>2</w:t>
            </w:r>
          </w:p>
        </w:tc>
        <w:tc>
          <w:tcPr>
            <w:tcW w:w="993"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pauschal</w:t>
            </w:r>
          </w:p>
        </w:tc>
        <w:tc>
          <w:tcPr>
            <w:tcW w:w="4819" w:type="dxa"/>
            <w:shd w:val="clear" w:color="auto" w:fill="auto"/>
            <w:tcMar>
              <w:top w:w="57" w:type="dxa"/>
              <w:left w:w="57" w:type="dxa"/>
              <w:bottom w:w="57" w:type="dxa"/>
              <w:right w:w="57" w:type="dxa"/>
            </w:tcMar>
            <w:hideMark/>
          </w:tcPr>
          <w:p w:rsidR="00006749" w:rsidRPr="00006749" w:rsidRDefault="00006749" w:rsidP="00442456">
            <w:pPr>
              <w:spacing w:after="0"/>
              <w:rPr>
                <w:rFonts w:ascii="Arial" w:eastAsia="Times New Roman" w:hAnsi="Arial" w:cs="Arial"/>
                <w:sz w:val="20"/>
                <w:szCs w:val="20"/>
                <w:lang w:eastAsia="de-DE"/>
              </w:rPr>
            </w:pPr>
            <w:r w:rsidRPr="00006749">
              <w:rPr>
                <w:rFonts w:ascii="Arial" w:eastAsia="Times New Roman" w:hAnsi="Arial" w:cs="Arial"/>
                <w:sz w:val="20"/>
                <w:szCs w:val="20"/>
                <w:lang w:eastAsia="de-DE"/>
              </w:rPr>
              <w:t xml:space="preserve">Auf- und Abbau des Mehrkammergerätes </w:t>
            </w:r>
            <w:r w:rsidR="009203F6">
              <w:rPr>
                <w:rFonts w:ascii="Arial" w:eastAsia="Times New Roman" w:hAnsi="Arial" w:cs="Arial"/>
                <w:sz w:val="20"/>
                <w:szCs w:val="20"/>
                <w:lang w:eastAsia="de-DE"/>
              </w:rPr>
              <w:br/>
            </w:r>
            <w:r w:rsidRPr="00006749">
              <w:rPr>
                <w:rFonts w:ascii="Arial" w:eastAsia="Times New Roman" w:hAnsi="Arial" w:cs="Arial"/>
                <w:sz w:val="20"/>
                <w:szCs w:val="20"/>
                <w:lang w:eastAsia="de-DE"/>
              </w:rPr>
              <w:t>(Kieswäscher)</w:t>
            </w:r>
          </w:p>
        </w:tc>
        <w:tc>
          <w:tcPr>
            <w:tcW w:w="1134"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c>
          <w:tcPr>
            <w:tcW w:w="1051"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w:t>
            </w:r>
            <w:r>
              <w:rPr>
                <w:rFonts w:ascii="Arial" w:eastAsia="Times New Roman" w:hAnsi="Arial" w:cs="Arial"/>
                <w:sz w:val="20"/>
                <w:szCs w:val="20"/>
                <w:lang w:eastAsia="de-DE"/>
              </w:rPr>
              <w:t>…</w:t>
            </w:r>
          </w:p>
        </w:tc>
      </w:tr>
      <w:tr w:rsidR="005F3188" w:rsidRPr="00006749" w:rsidTr="004F2D6A">
        <w:trPr>
          <w:trHeight w:val="525"/>
        </w:trPr>
        <w:tc>
          <w:tcPr>
            <w:tcW w:w="582"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5.2</w:t>
            </w:r>
          </w:p>
        </w:tc>
        <w:tc>
          <w:tcPr>
            <w:tcW w:w="567"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p>
        </w:tc>
        <w:tc>
          <w:tcPr>
            <w:tcW w:w="993"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kg</w:t>
            </w:r>
          </w:p>
        </w:tc>
        <w:tc>
          <w:tcPr>
            <w:tcW w:w="4819" w:type="dxa"/>
            <w:shd w:val="clear" w:color="auto" w:fill="auto"/>
            <w:tcMar>
              <w:top w:w="57" w:type="dxa"/>
              <w:left w:w="57" w:type="dxa"/>
              <w:bottom w:w="57" w:type="dxa"/>
              <w:right w:w="57" w:type="dxa"/>
            </w:tcMar>
            <w:hideMark/>
          </w:tcPr>
          <w:p w:rsidR="00006749" w:rsidRPr="00006749" w:rsidRDefault="00006749" w:rsidP="00442456">
            <w:pPr>
              <w:spacing w:after="0"/>
              <w:rPr>
                <w:rFonts w:ascii="Arial" w:eastAsia="Times New Roman" w:hAnsi="Arial" w:cs="Arial"/>
                <w:sz w:val="20"/>
                <w:szCs w:val="20"/>
                <w:lang w:eastAsia="de-DE"/>
              </w:rPr>
            </w:pPr>
            <w:r w:rsidRPr="00006749">
              <w:rPr>
                <w:rFonts w:ascii="Arial" w:eastAsia="Times New Roman" w:hAnsi="Arial" w:cs="Arial"/>
                <w:sz w:val="20"/>
                <w:szCs w:val="20"/>
                <w:lang w:eastAsia="de-DE"/>
              </w:rPr>
              <w:t>AIXTRACTOR 2.0</w:t>
            </w:r>
            <w:r w:rsidRPr="009203F6">
              <w:rPr>
                <w:rFonts w:ascii="Arial" w:eastAsia="Times New Roman" w:hAnsi="Arial" w:cs="Arial"/>
                <w:sz w:val="20"/>
                <w:szCs w:val="20"/>
                <w:vertAlign w:val="superscript"/>
                <w:lang w:eastAsia="de-DE"/>
              </w:rPr>
              <w:t>®</w:t>
            </w:r>
            <w:r w:rsidRPr="00006749">
              <w:rPr>
                <w:rFonts w:ascii="Arial" w:eastAsia="Times New Roman" w:hAnsi="Arial" w:cs="Arial"/>
                <w:sz w:val="20"/>
                <w:szCs w:val="20"/>
                <w:lang w:eastAsia="de-DE"/>
              </w:rPr>
              <w:t xml:space="preserve"> anmischen</w:t>
            </w:r>
          </w:p>
        </w:tc>
        <w:tc>
          <w:tcPr>
            <w:tcW w:w="1134"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c>
          <w:tcPr>
            <w:tcW w:w="1051"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w:t>
            </w:r>
            <w:r>
              <w:rPr>
                <w:rFonts w:ascii="Arial" w:eastAsia="Times New Roman" w:hAnsi="Arial" w:cs="Arial"/>
                <w:sz w:val="20"/>
                <w:szCs w:val="20"/>
                <w:lang w:eastAsia="de-DE"/>
              </w:rPr>
              <w:t>…</w:t>
            </w:r>
          </w:p>
        </w:tc>
      </w:tr>
      <w:tr w:rsidR="005F3188" w:rsidRPr="00006749" w:rsidTr="004F2D6A">
        <w:trPr>
          <w:trHeight w:val="2820"/>
        </w:trPr>
        <w:tc>
          <w:tcPr>
            <w:tcW w:w="582"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5.3</w:t>
            </w:r>
          </w:p>
        </w:tc>
        <w:tc>
          <w:tcPr>
            <w:tcW w:w="567"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p>
        </w:tc>
        <w:tc>
          <w:tcPr>
            <w:tcW w:w="993"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m</w:t>
            </w:r>
          </w:p>
        </w:tc>
        <w:tc>
          <w:tcPr>
            <w:tcW w:w="4819" w:type="dxa"/>
            <w:shd w:val="clear" w:color="auto" w:fill="auto"/>
            <w:tcMar>
              <w:top w:w="57" w:type="dxa"/>
              <w:left w:w="57" w:type="dxa"/>
              <w:bottom w:w="57" w:type="dxa"/>
              <w:right w:w="57" w:type="dxa"/>
            </w:tcMar>
            <w:hideMark/>
          </w:tcPr>
          <w:p w:rsidR="00006749" w:rsidRPr="00006749" w:rsidRDefault="00006749" w:rsidP="00442456">
            <w:pPr>
              <w:spacing w:after="0"/>
              <w:rPr>
                <w:rFonts w:ascii="Arial" w:eastAsia="Times New Roman" w:hAnsi="Arial" w:cs="Arial"/>
                <w:sz w:val="20"/>
                <w:szCs w:val="20"/>
                <w:lang w:eastAsia="de-DE"/>
              </w:rPr>
            </w:pPr>
            <w:r w:rsidRPr="00006749">
              <w:rPr>
                <w:rFonts w:ascii="Arial" w:eastAsia="Times New Roman" w:hAnsi="Arial" w:cs="Arial"/>
                <w:sz w:val="20"/>
                <w:szCs w:val="20"/>
                <w:lang w:eastAsia="de-DE"/>
              </w:rPr>
              <w:t>Durchführung einer Kiesschüttungswäsche (Vorwäsche) in Teilabschnitten vo</w:t>
            </w:r>
            <w:r w:rsidRPr="00006749">
              <w:rPr>
                <w:rFonts w:ascii="Arial" w:eastAsia="Times New Roman" w:hAnsi="Arial" w:cs="Arial"/>
                <w:color w:val="000000"/>
                <w:sz w:val="20"/>
                <w:szCs w:val="20"/>
                <w:lang w:eastAsia="de-DE"/>
              </w:rPr>
              <w:t>n je ___ m / Überlappung ___ m</w:t>
            </w:r>
            <w:r w:rsidRPr="00006749">
              <w:rPr>
                <w:rFonts w:ascii="Arial" w:eastAsia="Times New Roman" w:hAnsi="Arial" w:cs="Arial"/>
                <w:color w:val="FF0000"/>
                <w:sz w:val="20"/>
                <w:szCs w:val="20"/>
                <w:lang w:eastAsia="de-DE"/>
              </w:rPr>
              <w:t xml:space="preserve"> </w:t>
            </w:r>
            <w:r w:rsidRPr="00006749">
              <w:rPr>
                <w:rFonts w:ascii="Arial" w:eastAsia="Times New Roman" w:hAnsi="Arial" w:cs="Arial"/>
                <w:sz w:val="20"/>
                <w:szCs w:val="20"/>
                <w:lang w:eastAsia="de-DE"/>
              </w:rPr>
              <w:t xml:space="preserve">mit einer dem Bohrloch-durchmesser angepassten zirkulierenden Menge </w:t>
            </w:r>
            <w:r w:rsidRPr="00006749">
              <w:rPr>
                <w:rFonts w:ascii="Arial" w:eastAsia="Times New Roman" w:hAnsi="Arial" w:cs="Arial"/>
                <w:sz w:val="20"/>
                <w:szCs w:val="20"/>
                <w:lang w:eastAsia="de-DE"/>
              </w:rPr>
              <w:br/>
              <w:t xml:space="preserve">der Regenerierlösung. Das Regeneriermittel wird während der Bearbeitung des jeweiligen Abschnittes zugeführt, um ein vorzeitiges Abdriften im Untergrund zu vermeiden. </w:t>
            </w:r>
            <w:r w:rsidRPr="00006749">
              <w:rPr>
                <w:rFonts w:ascii="Arial" w:eastAsia="Times New Roman" w:hAnsi="Arial" w:cs="Arial"/>
                <w:sz w:val="20"/>
                <w:szCs w:val="20"/>
                <w:lang w:eastAsia="de-DE"/>
              </w:rPr>
              <w:br/>
              <w:t>Empfohlene Dosierung</w:t>
            </w:r>
            <w:r w:rsidRPr="00006749">
              <w:rPr>
                <w:rFonts w:ascii="Arial" w:eastAsia="Times New Roman" w:hAnsi="Arial" w:cs="Arial"/>
                <w:color w:val="FF0000"/>
                <w:sz w:val="20"/>
                <w:szCs w:val="20"/>
                <w:lang w:eastAsia="de-DE"/>
              </w:rPr>
              <w:t xml:space="preserve"> </w:t>
            </w:r>
            <w:r w:rsidRPr="00006749">
              <w:rPr>
                <w:rFonts w:ascii="Arial" w:eastAsia="Times New Roman" w:hAnsi="Arial" w:cs="Arial"/>
                <w:sz w:val="20"/>
                <w:szCs w:val="20"/>
                <w:lang w:eastAsia="de-DE"/>
              </w:rPr>
              <w:t>pro m Filter ___ kg</w:t>
            </w:r>
            <w:r w:rsidRPr="00006749">
              <w:rPr>
                <w:rFonts w:ascii="Arial" w:eastAsia="Times New Roman" w:hAnsi="Arial" w:cs="Arial"/>
                <w:color w:val="FF0000"/>
                <w:sz w:val="20"/>
                <w:szCs w:val="20"/>
                <w:lang w:eastAsia="de-DE"/>
              </w:rPr>
              <w:t>.</w:t>
            </w:r>
            <w:r w:rsidRPr="00006749">
              <w:rPr>
                <w:rFonts w:ascii="Arial" w:eastAsia="Times New Roman" w:hAnsi="Arial" w:cs="Arial"/>
                <w:color w:val="FF0000"/>
                <w:sz w:val="20"/>
                <w:szCs w:val="20"/>
                <w:lang w:eastAsia="de-DE"/>
              </w:rPr>
              <w:br/>
            </w:r>
            <w:r w:rsidRPr="00006749">
              <w:rPr>
                <w:rFonts w:ascii="Arial" w:eastAsia="Times New Roman" w:hAnsi="Arial" w:cs="Arial"/>
                <w:sz w:val="20"/>
                <w:szCs w:val="20"/>
                <w:lang w:eastAsia="de-DE"/>
              </w:rPr>
              <w:t>Reaktionszeit 45 Minuten.</w:t>
            </w:r>
          </w:p>
        </w:tc>
        <w:tc>
          <w:tcPr>
            <w:tcW w:w="1134"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c>
          <w:tcPr>
            <w:tcW w:w="1051"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w:t>
            </w:r>
            <w:r>
              <w:rPr>
                <w:rFonts w:ascii="Arial" w:eastAsia="Times New Roman" w:hAnsi="Arial" w:cs="Arial"/>
                <w:sz w:val="20"/>
                <w:szCs w:val="20"/>
                <w:lang w:eastAsia="de-DE"/>
              </w:rPr>
              <w:t>…</w:t>
            </w:r>
          </w:p>
        </w:tc>
      </w:tr>
      <w:tr w:rsidR="005F3188" w:rsidRPr="00006749" w:rsidTr="004F2D6A">
        <w:trPr>
          <w:trHeight w:val="765"/>
        </w:trPr>
        <w:tc>
          <w:tcPr>
            <w:tcW w:w="582"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5.4</w:t>
            </w:r>
          </w:p>
        </w:tc>
        <w:tc>
          <w:tcPr>
            <w:tcW w:w="567"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p>
        </w:tc>
        <w:tc>
          <w:tcPr>
            <w:tcW w:w="993"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Std.</w:t>
            </w:r>
          </w:p>
        </w:tc>
        <w:tc>
          <w:tcPr>
            <w:tcW w:w="4819" w:type="dxa"/>
            <w:shd w:val="clear" w:color="auto" w:fill="auto"/>
            <w:tcMar>
              <w:top w:w="57" w:type="dxa"/>
              <w:left w:w="57" w:type="dxa"/>
              <w:bottom w:w="57" w:type="dxa"/>
              <w:right w:w="57" w:type="dxa"/>
            </w:tcMar>
            <w:hideMark/>
          </w:tcPr>
          <w:p w:rsidR="00006749" w:rsidRPr="00006749" w:rsidRDefault="00006749" w:rsidP="00442456">
            <w:pPr>
              <w:spacing w:after="0"/>
              <w:rPr>
                <w:rFonts w:ascii="Arial" w:eastAsia="Times New Roman" w:hAnsi="Arial" w:cs="Arial"/>
                <w:sz w:val="20"/>
                <w:szCs w:val="20"/>
                <w:lang w:eastAsia="de-DE"/>
              </w:rPr>
            </w:pPr>
            <w:r w:rsidRPr="00006749">
              <w:rPr>
                <w:rFonts w:ascii="Arial" w:eastAsia="Times New Roman" w:hAnsi="Arial" w:cs="Arial"/>
                <w:sz w:val="20"/>
                <w:szCs w:val="20"/>
                <w:lang w:eastAsia="de-DE"/>
              </w:rPr>
              <w:t>Abseihern der Regenerierlösung mit Packerpumpe bis nachweislich kein Regeneriermittel vorhanden ist.</w:t>
            </w:r>
          </w:p>
        </w:tc>
        <w:tc>
          <w:tcPr>
            <w:tcW w:w="1134"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c>
          <w:tcPr>
            <w:tcW w:w="1051"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w:t>
            </w:r>
            <w:r>
              <w:rPr>
                <w:rFonts w:ascii="Arial" w:eastAsia="Times New Roman" w:hAnsi="Arial" w:cs="Arial"/>
                <w:sz w:val="20"/>
                <w:szCs w:val="20"/>
                <w:lang w:eastAsia="de-DE"/>
              </w:rPr>
              <w:t>…</w:t>
            </w:r>
          </w:p>
        </w:tc>
      </w:tr>
      <w:tr w:rsidR="005F3188" w:rsidRPr="00006749" w:rsidTr="004F2D6A">
        <w:trPr>
          <w:trHeight w:val="1005"/>
        </w:trPr>
        <w:tc>
          <w:tcPr>
            <w:tcW w:w="582"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5.5</w:t>
            </w:r>
          </w:p>
        </w:tc>
        <w:tc>
          <w:tcPr>
            <w:tcW w:w="567"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p>
        </w:tc>
        <w:tc>
          <w:tcPr>
            <w:tcW w:w="993"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m</w:t>
            </w:r>
          </w:p>
        </w:tc>
        <w:tc>
          <w:tcPr>
            <w:tcW w:w="4819" w:type="dxa"/>
            <w:shd w:val="clear" w:color="auto" w:fill="auto"/>
            <w:tcMar>
              <w:top w:w="57" w:type="dxa"/>
              <w:left w:w="57" w:type="dxa"/>
              <w:bottom w:w="57" w:type="dxa"/>
              <w:right w:w="57" w:type="dxa"/>
            </w:tcMar>
            <w:hideMark/>
          </w:tcPr>
          <w:p w:rsidR="00006749" w:rsidRPr="00006749" w:rsidRDefault="00006749" w:rsidP="00442456">
            <w:pPr>
              <w:spacing w:after="0"/>
              <w:rPr>
                <w:rFonts w:ascii="Arial" w:eastAsia="Times New Roman" w:hAnsi="Arial" w:cs="Arial"/>
                <w:sz w:val="20"/>
                <w:szCs w:val="20"/>
                <w:lang w:eastAsia="de-DE"/>
              </w:rPr>
            </w:pPr>
            <w:r w:rsidRPr="00006749">
              <w:rPr>
                <w:rFonts w:ascii="Arial" w:eastAsia="Times New Roman" w:hAnsi="Arial" w:cs="Arial"/>
                <w:sz w:val="20"/>
                <w:szCs w:val="20"/>
                <w:lang w:eastAsia="de-DE"/>
              </w:rPr>
              <w:t xml:space="preserve">Durchführung einer Kiesschüttungswäsche (Hauptwäsche) analog zur Pos. 5.3. Empfohlene Dosierung pro m Filter ___ kg. </w:t>
            </w:r>
          </w:p>
        </w:tc>
        <w:tc>
          <w:tcPr>
            <w:tcW w:w="1134"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c>
          <w:tcPr>
            <w:tcW w:w="1051"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w:t>
            </w:r>
            <w:r>
              <w:rPr>
                <w:rFonts w:ascii="Arial" w:eastAsia="Times New Roman" w:hAnsi="Arial" w:cs="Arial"/>
                <w:sz w:val="20"/>
                <w:szCs w:val="20"/>
                <w:lang w:eastAsia="de-DE"/>
              </w:rPr>
              <w:t>…</w:t>
            </w:r>
          </w:p>
        </w:tc>
      </w:tr>
      <w:tr w:rsidR="005F3188" w:rsidRPr="00006749" w:rsidTr="004F2D6A">
        <w:trPr>
          <w:trHeight w:val="765"/>
        </w:trPr>
        <w:tc>
          <w:tcPr>
            <w:tcW w:w="582"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5.6</w:t>
            </w:r>
          </w:p>
        </w:tc>
        <w:tc>
          <w:tcPr>
            <w:tcW w:w="567"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p>
        </w:tc>
        <w:tc>
          <w:tcPr>
            <w:tcW w:w="993"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Std.</w:t>
            </w:r>
          </w:p>
        </w:tc>
        <w:tc>
          <w:tcPr>
            <w:tcW w:w="4819" w:type="dxa"/>
            <w:shd w:val="clear" w:color="auto" w:fill="auto"/>
            <w:tcMar>
              <w:top w:w="57" w:type="dxa"/>
              <w:left w:w="57" w:type="dxa"/>
              <w:bottom w:w="57" w:type="dxa"/>
              <w:right w:w="57" w:type="dxa"/>
            </w:tcMar>
            <w:hideMark/>
          </w:tcPr>
          <w:p w:rsidR="00006749" w:rsidRPr="00006749" w:rsidRDefault="00006749" w:rsidP="00442456">
            <w:pPr>
              <w:spacing w:after="0"/>
              <w:rPr>
                <w:rFonts w:ascii="Arial" w:eastAsia="Times New Roman" w:hAnsi="Arial" w:cs="Arial"/>
                <w:sz w:val="20"/>
                <w:szCs w:val="20"/>
                <w:lang w:eastAsia="de-DE"/>
              </w:rPr>
            </w:pPr>
            <w:r w:rsidRPr="00006749">
              <w:rPr>
                <w:rFonts w:ascii="Arial" w:eastAsia="Times New Roman" w:hAnsi="Arial" w:cs="Arial"/>
                <w:sz w:val="20"/>
                <w:szCs w:val="20"/>
                <w:lang w:eastAsia="de-DE"/>
              </w:rPr>
              <w:t>Abseihern der Regenerierlösung mit Packerpumpe bis nachweislich kein Regeneriermittel vorhanden ist.</w:t>
            </w:r>
          </w:p>
        </w:tc>
        <w:tc>
          <w:tcPr>
            <w:tcW w:w="1134"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c>
          <w:tcPr>
            <w:tcW w:w="1051"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w:t>
            </w:r>
            <w:r>
              <w:rPr>
                <w:rFonts w:ascii="Arial" w:eastAsia="Times New Roman" w:hAnsi="Arial" w:cs="Arial"/>
                <w:sz w:val="20"/>
                <w:szCs w:val="20"/>
                <w:lang w:eastAsia="de-DE"/>
              </w:rPr>
              <w:t>…</w:t>
            </w:r>
          </w:p>
        </w:tc>
      </w:tr>
      <w:tr w:rsidR="005F3188" w:rsidRPr="00006749" w:rsidTr="004F2D6A">
        <w:trPr>
          <w:trHeight w:val="1020"/>
        </w:trPr>
        <w:tc>
          <w:tcPr>
            <w:tcW w:w="582"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5.7</w:t>
            </w:r>
          </w:p>
        </w:tc>
        <w:tc>
          <w:tcPr>
            <w:tcW w:w="567"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jc w:val="right"/>
              <w:rPr>
                <w:rFonts w:ascii="Arial" w:eastAsia="Times New Roman" w:hAnsi="Arial" w:cs="Arial"/>
                <w:sz w:val="20"/>
                <w:szCs w:val="20"/>
                <w:lang w:eastAsia="de-DE"/>
              </w:rPr>
            </w:pPr>
            <w:r w:rsidRPr="00006749">
              <w:rPr>
                <w:rFonts w:ascii="Arial" w:eastAsia="Times New Roman" w:hAnsi="Arial" w:cs="Arial"/>
                <w:sz w:val="20"/>
                <w:szCs w:val="20"/>
                <w:lang w:eastAsia="de-DE"/>
              </w:rPr>
              <w:t>1</w:t>
            </w:r>
          </w:p>
        </w:tc>
        <w:tc>
          <w:tcPr>
            <w:tcW w:w="993"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pauschal</w:t>
            </w:r>
          </w:p>
        </w:tc>
        <w:tc>
          <w:tcPr>
            <w:tcW w:w="4819" w:type="dxa"/>
            <w:shd w:val="clear" w:color="auto" w:fill="auto"/>
            <w:tcMar>
              <w:top w:w="57" w:type="dxa"/>
              <w:left w:w="57" w:type="dxa"/>
              <w:bottom w:w="57" w:type="dxa"/>
              <w:right w:w="57" w:type="dxa"/>
            </w:tcMar>
            <w:hideMark/>
          </w:tcPr>
          <w:p w:rsidR="00006749" w:rsidRPr="00006749" w:rsidRDefault="00006749" w:rsidP="00442456">
            <w:pPr>
              <w:spacing w:after="0"/>
              <w:rPr>
                <w:rFonts w:ascii="Arial" w:eastAsia="Times New Roman" w:hAnsi="Arial" w:cs="Arial"/>
                <w:sz w:val="20"/>
                <w:szCs w:val="20"/>
                <w:lang w:eastAsia="de-DE"/>
              </w:rPr>
            </w:pPr>
            <w:r w:rsidRPr="00006749">
              <w:rPr>
                <w:rFonts w:ascii="Arial" w:eastAsia="Times New Roman" w:hAnsi="Arial" w:cs="Arial"/>
                <w:sz w:val="20"/>
                <w:szCs w:val="20"/>
                <w:lang w:eastAsia="de-DE"/>
              </w:rPr>
              <w:t>Durchführung folgender Messungen während des Abpumpens im 15 Min.-Takt:</w:t>
            </w:r>
            <w:r w:rsidRPr="00006749">
              <w:rPr>
                <w:rFonts w:ascii="Arial" w:eastAsia="Times New Roman" w:hAnsi="Arial" w:cs="Arial"/>
                <w:sz w:val="20"/>
                <w:szCs w:val="20"/>
                <w:lang w:eastAsia="de-DE"/>
              </w:rPr>
              <w:br/>
              <w:t>Förderrate, Wasserspiegel, Temperatur, Leitfähigkeit</w:t>
            </w:r>
          </w:p>
        </w:tc>
        <w:tc>
          <w:tcPr>
            <w:tcW w:w="1134"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c>
          <w:tcPr>
            <w:tcW w:w="1051"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w:t>
            </w:r>
            <w:r>
              <w:rPr>
                <w:rFonts w:ascii="Arial" w:eastAsia="Times New Roman" w:hAnsi="Arial" w:cs="Arial"/>
                <w:sz w:val="20"/>
                <w:szCs w:val="20"/>
                <w:lang w:eastAsia="de-DE"/>
              </w:rPr>
              <w:t>…</w:t>
            </w:r>
          </w:p>
        </w:tc>
      </w:tr>
      <w:tr w:rsidR="005F3188" w:rsidRPr="00006749" w:rsidTr="004F2D6A">
        <w:trPr>
          <w:trHeight w:val="3880"/>
        </w:trPr>
        <w:tc>
          <w:tcPr>
            <w:tcW w:w="582"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5.8</w:t>
            </w:r>
          </w:p>
        </w:tc>
        <w:tc>
          <w:tcPr>
            <w:tcW w:w="567"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jc w:val="right"/>
              <w:rPr>
                <w:rFonts w:ascii="Arial" w:eastAsia="Times New Roman" w:hAnsi="Arial" w:cs="Arial"/>
                <w:sz w:val="20"/>
                <w:szCs w:val="20"/>
                <w:lang w:eastAsia="de-DE"/>
              </w:rPr>
            </w:pPr>
            <w:r w:rsidRPr="00006749">
              <w:rPr>
                <w:rFonts w:ascii="Arial" w:eastAsia="Times New Roman" w:hAnsi="Arial" w:cs="Arial"/>
                <w:sz w:val="20"/>
                <w:szCs w:val="20"/>
                <w:lang w:eastAsia="de-DE"/>
              </w:rPr>
              <w:t>1</w:t>
            </w:r>
          </w:p>
        </w:tc>
        <w:tc>
          <w:tcPr>
            <w:tcW w:w="993" w:type="dxa"/>
            <w:shd w:val="clear" w:color="auto" w:fill="auto"/>
            <w:noWrap/>
            <w:tcMar>
              <w:top w:w="57" w:type="dxa"/>
              <w:left w:w="57" w:type="dxa"/>
              <w:bottom w:w="57" w:type="dxa"/>
              <w:right w:w="57" w:type="dxa"/>
            </w:tcMa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pauschal</w:t>
            </w:r>
          </w:p>
        </w:tc>
        <w:tc>
          <w:tcPr>
            <w:tcW w:w="4819" w:type="dxa"/>
            <w:shd w:val="clear" w:color="auto" w:fill="auto"/>
            <w:tcMar>
              <w:top w:w="57" w:type="dxa"/>
              <w:left w:w="57" w:type="dxa"/>
              <w:bottom w:w="57" w:type="dxa"/>
              <w:right w:w="57" w:type="dxa"/>
            </w:tcMar>
            <w:hideMark/>
          </w:tcPr>
          <w:p w:rsidR="00006749" w:rsidRPr="00006749" w:rsidRDefault="00006749" w:rsidP="00442456">
            <w:pPr>
              <w:spacing w:after="0"/>
              <w:rPr>
                <w:rFonts w:ascii="Arial" w:eastAsia="Times New Roman" w:hAnsi="Arial" w:cs="Arial"/>
                <w:sz w:val="20"/>
                <w:szCs w:val="20"/>
                <w:lang w:eastAsia="de-DE"/>
              </w:rPr>
            </w:pPr>
            <w:r w:rsidRPr="00006749">
              <w:rPr>
                <w:rFonts w:ascii="Arial" w:eastAsia="Times New Roman" w:hAnsi="Arial" w:cs="Arial"/>
                <w:sz w:val="20"/>
                <w:szCs w:val="20"/>
                <w:lang w:eastAsia="de-DE"/>
              </w:rPr>
              <w:t>Behandlung und Entsorgung des abgepumpten Regeneratwassers: Ableiten des ersten Schwa</w:t>
            </w:r>
            <w:r w:rsidRPr="00006749">
              <w:rPr>
                <w:rFonts w:ascii="Arial" w:eastAsia="Times New Roman" w:hAnsi="Arial" w:cs="Arial"/>
                <w:color w:val="000000"/>
                <w:sz w:val="20"/>
                <w:szCs w:val="20"/>
                <w:lang w:eastAsia="de-DE"/>
              </w:rPr>
              <w:t>lls ca. 1 m³ aus d</w:t>
            </w:r>
            <w:r w:rsidRPr="00006749">
              <w:rPr>
                <w:rFonts w:ascii="Arial" w:eastAsia="Times New Roman" w:hAnsi="Arial" w:cs="Arial"/>
                <w:sz w:val="20"/>
                <w:szCs w:val="20"/>
                <w:lang w:eastAsia="de-DE"/>
              </w:rPr>
              <w:t xml:space="preserve">em jeweiligen Abschnitt in ein Absetzbecken. Messung und Dokumentation von Leitfähigkeit und Sulfat- und Eisen(II)-Konzentration im 15 Min.-Takt. </w:t>
            </w:r>
            <w:r w:rsidR="004F2D6A">
              <w:rPr>
                <w:rFonts w:ascii="Arial" w:eastAsia="Times New Roman" w:hAnsi="Arial" w:cs="Arial"/>
                <w:sz w:val="20"/>
                <w:szCs w:val="20"/>
                <w:lang w:eastAsia="de-DE"/>
              </w:rPr>
              <w:br/>
            </w:r>
            <w:r w:rsidR="004F2D6A">
              <w:rPr>
                <w:rFonts w:ascii="Arial" w:eastAsia="Times New Roman" w:hAnsi="Arial" w:cs="Arial"/>
                <w:sz w:val="20"/>
                <w:szCs w:val="20"/>
                <w:lang w:eastAsia="de-DE"/>
              </w:rPr>
              <w:br/>
            </w:r>
            <w:r w:rsidRPr="00006749">
              <w:rPr>
                <w:rFonts w:ascii="Arial" w:eastAsia="Times New Roman" w:hAnsi="Arial" w:cs="Arial"/>
                <w:sz w:val="20"/>
                <w:szCs w:val="20"/>
                <w:lang w:eastAsia="de-DE"/>
              </w:rPr>
              <w:t>Anschliessend Abzug der Klarwasserphase, unter Einhaltung des Grenzwertes von FAO (3000 μS/cm) Verregnung ausserhalb der Schutzzonen I und II oder Einleitung in die Kanalisation. Entsorgung des ggf. ausgeflockten Oxidschlamms zusammen mit anderen im Wasserwerk anfallenden Schlämmen unter Rücksprache mit AG.</w:t>
            </w:r>
          </w:p>
        </w:tc>
        <w:tc>
          <w:tcPr>
            <w:tcW w:w="1134"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c>
          <w:tcPr>
            <w:tcW w:w="1051"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w:t>
            </w:r>
            <w:r>
              <w:rPr>
                <w:rFonts w:ascii="Arial" w:eastAsia="Times New Roman" w:hAnsi="Arial" w:cs="Arial"/>
                <w:sz w:val="20"/>
                <w:szCs w:val="20"/>
                <w:lang w:eastAsia="de-DE"/>
              </w:rPr>
              <w:t>…</w:t>
            </w:r>
          </w:p>
        </w:tc>
      </w:tr>
      <w:tr w:rsidR="00006749" w:rsidRPr="00006749" w:rsidTr="004F2D6A">
        <w:trPr>
          <w:trHeight w:val="513"/>
        </w:trPr>
        <w:tc>
          <w:tcPr>
            <w:tcW w:w="6961" w:type="dxa"/>
            <w:gridSpan w:val="4"/>
            <w:shd w:val="clear" w:color="auto" w:fill="auto"/>
            <w:noWrap/>
            <w:vAlign w:val="center"/>
            <w:hideMark/>
          </w:tcPr>
          <w:p w:rsidR="00006749" w:rsidRPr="00006749" w:rsidRDefault="00006749" w:rsidP="00006749">
            <w:pPr>
              <w:spacing w:after="0" w:line="240" w:lineRule="auto"/>
              <w:rPr>
                <w:rFonts w:ascii="Arial" w:eastAsia="Times New Roman" w:hAnsi="Arial" w:cs="Arial"/>
                <w:b/>
                <w:bCs/>
                <w:sz w:val="20"/>
                <w:szCs w:val="20"/>
                <w:u w:val="single"/>
                <w:lang w:eastAsia="de-DE"/>
              </w:rPr>
            </w:pPr>
            <w:r w:rsidRPr="00006749">
              <w:rPr>
                <w:rFonts w:ascii="Arial" w:eastAsia="Times New Roman" w:hAnsi="Arial" w:cs="Arial"/>
                <w:b/>
                <w:bCs/>
                <w:sz w:val="20"/>
                <w:szCs w:val="20"/>
                <w:u w:val="single"/>
                <w:lang w:eastAsia="de-DE"/>
              </w:rPr>
              <w:t>6. ENTSANDUNG, DESINFEKTION UND KLARPUMPEN</w:t>
            </w:r>
          </w:p>
        </w:tc>
        <w:tc>
          <w:tcPr>
            <w:tcW w:w="1134" w:type="dxa"/>
            <w:shd w:val="clear" w:color="auto" w:fill="auto"/>
            <w:noWrap/>
            <w:vAlign w:val="bottom"/>
            <w:hideMark/>
          </w:tcPr>
          <w:p w:rsidR="00006749" w:rsidRPr="00006749" w:rsidRDefault="00006749" w:rsidP="004F2D6A">
            <w:pPr>
              <w:spacing w:after="0" w:line="240" w:lineRule="auto"/>
              <w:rPr>
                <w:rFonts w:ascii="Arial" w:eastAsia="Times New Roman" w:hAnsi="Arial" w:cs="Arial"/>
                <w:b/>
                <w:bCs/>
                <w:sz w:val="20"/>
                <w:szCs w:val="20"/>
                <w:lang w:eastAsia="de-DE"/>
              </w:rPr>
            </w:pPr>
          </w:p>
        </w:tc>
        <w:tc>
          <w:tcPr>
            <w:tcW w:w="1051" w:type="dxa"/>
            <w:shd w:val="clear" w:color="auto" w:fill="auto"/>
            <w:noWrap/>
            <w:vAlign w:val="bottom"/>
            <w:hideMark/>
          </w:tcPr>
          <w:p w:rsidR="00006749" w:rsidRPr="00006749" w:rsidRDefault="00006749" w:rsidP="004F2D6A">
            <w:pPr>
              <w:spacing w:after="0" w:line="240" w:lineRule="auto"/>
              <w:rPr>
                <w:rFonts w:ascii="Arial" w:eastAsia="Times New Roman" w:hAnsi="Arial" w:cs="Arial"/>
                <w:b/>
                <w:bCs/>
                <w:sz w:val="20"/>
                <w:szCs w:val="20"/>
                <w:lang w:eastAsia="de-DE"/>
              </w:rPr>
            </w:pPr>
          </w:p>
        </w:tc>
      </w:tr>
      <w:tr w:rsidR="005F3188" w:rsidRPr="00006749" w:rsidTr="004F2D6A">
        <w:trPr>
          <w:trHeight w:val="1312"/>
        </w:trPr>
        <w:tc>
          <w:tcPr>
            <w:tcW w:w="582" w:type="dxa"/>
            <w:shd w:val="clear" w:color="auto" w:fill="auto"/>
            <w:noWrap/>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6.1</w:t>
            </w:r>
          </w:p>
        </w:tc>
        <w:tc>
          <w:tcPr>
            <w:tcW w:w="567" w:type="dxa"/>
            <w:shd w:val="clear" w:color="auto" w:fill="auto"/>
            <w:noWrap/>
            <w:hideMark/>
          </w:tcPr>
          <w:p w:rsidR="00006749" w:rsidRPr="00006749" w:rsidRDefault="00006749" w:rsidP="00006749">
            <w:pPr>
              <w:spacing w:after="0" w:line="240" w:lineRule="auto"/>
              <w:jc w:val="right"/>
              <w:rPr>
                <w:rFonts w:ascii="Arial" w:eastAsia="Times New Roman" w:hAnsi="Arial" w:cs="Arial"/>
                <w:sz w:val="20"/>
                <w:szCs w:val="20"/>
                <w:lang w:eastAsia="de-DE"/>
              </w:rPr>
            </w:pPr>
            <w:r w:rsidRPr="00006749">
              <w:rPr>
                <w:rFonts w:ascii="Arial" w:eastAsia="Times New Roman" w:hAnsi="Arial" w:cs="Arial"/>
                <w:sz w:val="20"/>
                <w:szCs w:val="20"/>
                <w:lang w:eastAsia="de-DE"/>
              </w:rPr>
              <w:t>1</w:t>
            </w:r>
          </w:p>
        </w:tc>
        <w:tc>
          <w:tcPr>
            <w:tcW w:w="993" w:type="dxa"/>
            <w:shd w:val="clear" w:color="auto" w:fill="auto"/>
            <w:noWrap/>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pauschal</w:t>
            </w:r>
          </w:p>
        </w:tc>
        <w:tc>
          <w:tcPr>
            <w:tcW w:w="4819" w:type="dxa"/>
            <w:shd w:val="clear" w:color="auto" w:fill="auto"/>
            <w:hideMark/>
          </w:tcPr>
          <w:p w:rsidR="00006749" w:rsidRPr="00006749" w:rsidRDefault="00006749" w:rsidP="00442456">
            <w:pPr>
              <w:spacing w:after="0"/>
              <w:rPr>
                <w:rFonts w:ascii="Arial" w:eastAsia="Times New Roman" w:hAnsi="Arial" w:cs="Arial"/>
                <w:sz w:val="20"/>
                <w:szCs w:val="20"/>
                <w:lang w:eastAsia="de-DE"/>
              </w:rPr>
            </w:pPr>
            <w:r w:rsidRPr="00006749">
              <w:rPr>
                <w:rFonts w:ascii="Arial" w:eastAsia="Times New Roman" w:hAnsi="Arial" w:cs="Arial"/>
                <w:sz w:val="20"/>
                <w:szCs w:val="20"/>
                <w:lang w:eastAsia="de-DE"/>
              </w:rPr>
              <w:t>Auf- und Abbau der Entsandungseinrichtung und Durchführund der Entsandung</w:t>
            </w:r>
            <w:r w:rsidRPr="00006749">
              <w:rPr>
                <w:rFonts w:ascii="Arial" w:eastAsia="Times New Roman" w:hAnsi="Arial" w:cs="Arial"/>
                <w:color w:val="000000"/>
                <w:sz w:val="20"/>
                <w:szCs w:val="20"/>
                <w:lang w:eastAsia="de-DE"/>
              </w:rPr>
              <w:t xml:space="preserve"> bis zur technischen Sandfreiheit (0,1 g/m³) in Abschnitten von ___ m* / Überlappung ___ m*. </w:t>
            </w:r>
            <w:r w:rsidRPr="00006749">
              <w:rPr>
                <w:rFonts w:ascii="Arial" w:eastAsia="Times New Roman" w:hAnsi="Arial" w:cs="Arial"/>
                <w:color w:val="000000"/>
                <w:sz w:val="20"/>
                <w:szCs w:val="20"/>
                <w:lang w:eastAsia="de-DE"/>
              </w:rPr>
              <w:br/>
              <w:t xml:space="preserve">Pumpleistung mindestens _____ m³/h* </w:t>
            </w:r>
          </w:p>
        </w:tc>
        <w:tc>
          <w:tcPr>
            <w:tcW w:w="1134"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c>
          <w:tcPr>
            <w:tcW w:w="1051"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w:t>
            </w:r>
            <w:r>
              <w:rPr>
                <w:rFonts w:ascii="Arial" w:eastAsia="Times New Roman" w:hAnsi="Arial" w:cs="Arial"/>
                <w:sz w:val="20"/>
                <w:szCs w:val="20"/>
                <w:lang w:eastAsia="de-DE"/>
              </w:rPr>
              <w:t>…</w:t>
            </w:r>
          </w:p>
        </w:tc>
      </w:tr>
      <w:tr w:rsidR="005F3188" w:rsidRPr="00006749" w:rsidTr="004F2D6A">
        <w:trPr>
          <w:trHeight w:val="439"/>
        </w:trPr>
        <w:tc>
          <w:tcPr>
            <w:tcW w:w="582" w:type="dxa"/>
            <w:shd w:val="clear" w:color="auto" w:fill="auto"/>
            <w:noWrap/>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6.2</w:t>
            </w:r>
          </w:p>
        </w:tc>
        <w:tc>
          <w:tcPr>
            <w:tcW w:w="567" w:type="dxa"/>
            <w:shd w:val="clear" w:color="auto" w:fill="auto"/>
            <w:noWrap/>
            <w:hideMark/>
          </w:tcPr>
          <w:p w:rsidR="00006749" w:rsidRPr="00006749" w:rsidRDefault="00006749" w:rsidP="00006749">
            <w:pPr>
              <w:spacing w:after="0" w:line="240" w:lineRule="auto"/>
              <w:jc w:val="right"/>
              <w:rPr>
                <w:rFonts w:ascii="Arial" w:eastAsia="Times New Roman" w:hAnsi="Arial" w:cs="Arial"/>
                <w:sz w:val="20"/>
                <w:szCs w:val="20"/>
                <w:lang w:eastAsia="de-DE"/>
              </w:rPr>
            </w:pPr>
            <w:r w:rsidRPr="00006749">
              <w:rPr>
                <w:rFonts w:ascii="Arial" w:eastAsia="Times New Roman" w:hAnsi="Arial" w:cs="Arial"/>
                <w:sz w:val="20"/>
                <w:szCs w:val="20"/>
                <w:lang w:eastAsia="de-DE"/>
              </w:rPr>
              <w:t>1</w:t>
            </w:r>
          </w:p>
        </w:tc>
        <w:tc>
          <w:tcPr>
            <w:tcW w:w="993" w:type="dxa"/>
            <w:shd w:val="clear" w:color="auto" w:fill="auto"/>
            <w:noWrap/>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pauschal</w:t>
            </w:r>
          </w:p>
        </w:tc>
        <w:tc>
          <w:tcPr>
            <w:tcW w:w="4819" w:type="dxa"/>
            <w:shd w:val="clear" w:color="auto" w:fill="auto"/>
            <w:hideMark/>
          </w:tcPr>
          <w:p w:rsidR="00006749" w:rsidRPr="00006749" w:rsidRDefault="00006749" w:rsidP="00442456">
            <w:pPr>
              <w:spacing w:after="0"/>
              <w:rPr>
                <w:rFonts w:ascii="Arial" w:eastAsia="Times New Roman" w:hAnsi="Arial" w:cs="Arial"/>
                <w:sz w:val="20"/>
                <w:szCs w:val="20"/>
                <w:lang w:eastAsia="de-DE"/>
              </w:rPr>
            </w:pPr>
            <w:r w:rsidRPr="00006749">
              <w:rPr>
                <w:rFonts w:ascii="Arial" w:eastAsia="Times New Roman" w:hAnsi="Arial" w:cs="Arial"/>
                <w:sz w:val="20"/>
                <w:szCs w:val="20"/>
                <w:lang w:eastAsia="de-DE"/>
              </w:rPr>
              <w:t>Aussaugen des Sumpfrohres bis zur Bodenplatte</w:t>
            </w:r>
            <w:r w:rsidR="009203F6">
              <w:rPr>
                <w:rFonts w:ascii="Arial" w:eastAsia="Times New Roman" w:hAnsi="Arial" w:cs="Arial"/>
                <w:sz w:val="20"/>
                <w:szCs w:val="20"/>
                <w:lang w:eastAsia="de-DE"/>
              </w:rPr>
              <w:br/>
            </w:r>
          </w:p>
        </w:tc>
        <w:tc>
          <w:tcPr>
            <w:tcW w:w="1134"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c>
          <w:tcPr>
            <w:tcW w:w="1051"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w:t>
            </w:r>
            <w:r>
              <w:rPr>
                <w:rFonts w:ascii="Arial" w:eastAsia="Times New Roman" w:hAnsi="Arial" w:cs="Arial"/>
                <w:sz w:val="20"/>
                <w:szCs w:val="20"/>
                <w:lang w:eastAsia="de-DE"/>
              </w:rPr>
              <w:t>…</w:t>
            </w:r>
          </w:p>
        </w:tc>
      </w:tr>
      <w:tr w:rsidR="005F3188" w:rsidRPr="00006749" w:rsidTr="004F2D6A">
        <w:trPr>
          <w:trHeight w:val="510"/>
        </w:trPr>
        <w:tc>
          <w:tcPr>
            <w:tcW w:w="582" w:type="dxa"/>
            <w:shd w:val="clear" w:color="auto" w:fill="auto"/>
            <w:noWrap/>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6.3</w:t>
            </w:r>
          </w:p>
        </w:tc>
        <w:tc>
          <w:tcPr>
            <w:tcW w:w="567" w:type="dxa"/>
            <w:shd w:val="clear" w:color="auto" w:fill="auto"/>
            <w:noWrap/>
            <w:hideMark/>
          </w:tcPr>
          <w:p w:rsidR="00006749" w:rsidRPr="00006749" w:rsidRDefault="00006749" w:rsidP="00006749">
            <w:pPr>
              <w:spacing w:after="0" w:line="240" w:lineRule="auto"/>
              <w:jc w:val="right"/>
              <w:rPr>
                <w:rFonts w:ascii="Arial" w:eastAsia="Times New Roman" w:hAnsi="Arial" w:cs="Arial"/>
                <w:sz w:val="20"/>
                <w:szCs w:val="20"/>
                <w:lang w:eastAsia="de-DE"/>
              </w:rPr>
            </w:pPr>
            <w:r w:rsidRPr="00006749">
              <w:rPr>
                <w:rFonts w:ascii="Arial" w:eastAsia="Times New Roman" w:hAnsi="Arial" w:cs="Arial"/>
                <w:sz w:val="20"/>
                <w:szCs w:val="20"/>
                <w:lang w:eastAsia="de-DE"/>
              </w:rPr>
              <w:t>1</w:t>
            </w:r>
          </w:p>
        </w:tc>
        <w:tc>
          <w:tcPr>
            <w:tcW w:w="993" w:type="dxa"/>
            <w:shd w:val="clear" w:color="auto" w:fill="auto"/>
            <w:noWrap/>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pauschal</w:t>
            </w:r>
          </w:p>
        </w:tc>
        <w:tc>
          <w:tcPr>
            <w:tcW w:w="4819" w:type="dxa"/>
            <w:shd w:val="clear" w:color="auto" w:fill="auto"/>
            <w:hideMark/>
          </w:tcPr>
          <w:p w:rsidR="00006749" w:rsidRPr="00006749" w:rsidRDefault="00006749" w:rsidP="00442456">
            <w:pPr>
              <w:spacing w:after="0"/>
              <w:rPr>
                <w:rFonts w:ascii="Arial" w:eastAsia="Times New Roman" w:hAnsi="Arial" w:cs="Arial"/>
                <w:sz w:val="20"/>
                <w:szCs w:val="20"/>
                <w:lang w:eastAsia="de-DE"/>
              </w:rPr>
            </w:pPr>
            <w:r w:rsidRPr="00006749">
              <w:rPr>
                <w:rFonts w:ascii="Arial" w:eastAsia="Times New Roman" w:hAnsi="Arial" w:cs="Arial"/>
                <w:sz w:val="20"/>
                <w:szCs w:val="20"/>
                <w:lang w:eastAsia="de-DE"/>
              </w:rPr>
              <w:t xml:space="preserve">OPTIONAL: Durchführung einer </w:t>
            </w:r>
            <w:r w:rsidR="009203F6">
              <w:rPr>
                <w:rFonts w:ascii="Arial" w:eastAsia="Times New Roman" w:hAnsi="Arial" w:cs="Arial"/>
                <w:sz w:val="20"/>
                <w:szCs w:val="20"/>
                <w:lang w:eastAsia="de-DE"/>
              </w:rPr>
              <w:br/>
            </w:r>
            <w:r w:rsidRPr="00006749">
              <w:rPr>
                <w:rFonts w:ascii="Arial" w:eastAsia="Times New Roman" w:hAnsi="Arial" w:cs="Arial"/>
                <w:sz w:val="20"/>
                <w:szCs w:val="20"/>
                <w:lang w:eastAsia="de-DE"/>
              </w:rPr>
              <w:t>Brunnendesinfektion</w:t>
            </w:r>
          </w:p>
        </w:tc>
        <w:tc>
          <w:tcPr>
            <w:tcW w:w="1134"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c>
          <w:tcPr>
            <w:tcW w:w="1051"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w:t>
            </w:r>
            <w:r>
              <w:rPr>
                <w:rFonts w:ascii="Arial" w:eastAsia="Times New Roman" w:hAnsi="Arial" w:cs="Arial"/>
                <w:sz w:val="20"/>
                <w:szCs w:val="20"/>
                <w:lang w:eastAsia="de-DE"/>
              </w:rPr>
              <w:t>…</w:t>
            </w:r>
          </w:p>
        </w:tc>
      </w:tr>
      <w:tr w:rsidR="005F3188" w:rsidRPr="00006749" w:rsidTr="004F2D6A">
        <w:trPr>
          <w:trHeight w:val="542"/>
        </w:trPr>
        <w:tc>
          <w:tcPr>
            <w:tcW w:w="582" w:type="dxa"/>
            <w:shd w:val="clear" w:color="auto" w:fill="auto"/>
            <w:noWrap/>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6.4</w:t>
            </w:r>
          </w:p>
        </w:tc>
        <w:tc>
          <w:tcPr>
            <w:tcW w:w="567" w:type="dxa"/>
            <w:shd w:val="clear" w:color="auto" w:fill="auto"/>
            <w:noWrap/>
            <w:hideMark/>
          </w:tcPr>
          <w:p w:rsidR="00006749" w:rsidRPr="00006749" w:rsidRDefault="00006749" w:rsidP="00006749">
            <w:pPr>
              <w:spacing w:after="0" w:line="240" w:lineRule="auto"/>
              <w:rPr>
                <w:rFonts w:ascii="Arial" w:eastAsia="Times New Roman" w:hAnsi="Arial" w:cs="Arial"/>
                <w:sz w:val="20"/>
                <w:szCs w:val="20"/>
                <w:lang w:eastAsia="de-DE"/>
              </w:rPr>
            </w:pPr>
          </w:p>
        </w:tc>
        <w:tc>
          <w:tcPr>
            <w:tcW w:w="993" w:type="dxa"/>
            <w:shd w:val="clear" w:color="auto" w:fill="auto"/>
            <w:noWrap/>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Std.</w:t>
            </w:r>
          </w:p>
        </w:tc>
        <w:tc>
          <w:tcPr>
            <w:tcW w:w="4819" w:type="dxa"/>
            <w:shd w:val="clear" w:color="auto" w:fill="auto"/>
            <w:hideMark/>
          </w:tcPr>
          <w:p w:rsidR="00006749" w:rsidRPr="00006749" w:rsidRDefault="00006749" w:rsidP="00442456">
            <w:pPr>
              <w:spacing w:after="0"/>
              <w:rPr>
                <w:rFonts w:ascii="Arial" w:eastAsia="Times New Roman" w:hAnsi="Arial" w:cs="Arial"/>
                <w:sz w:val="20"/>
                <w:szCs w:val="20"/>
                <w:lang w:eastAsia="de-DE"/>
              </w:rPr>
            </w:pPr>
            <w:r w:rsidRPr="00006749">
              <w:rPr>
                <w:rFonts w:ascii="Arial" w:eastAsia="Times New Roman" w:hAnsi="Arial" w:cs="Arial"/>
                <w:sz w:val="20"/>
                <w:szCs w:val="20"/>
                <w:lang w:eastAsia="de-DE"/>
              </w:rPr>
              <w:t>Durchführung eines Pumpversuchs über mindestens</w:t>
            </w:r>
            <w:r w:rsidRPr="00006749">
              <w:rPr>
                <w:rFonts w:ascii="Arial" w:eastAsia="Times New Roman" w:hAnsi="Arial" w:cs="Arial"/>
                <w:color w:val="000000"/>
                <w:sz w:val="20"/>
                <w:szCs w:val="20"/>
                <w:lang w:eastAsia="de-DE"/>
              </w:rPr>
              <w:t xml:space="preserve"> ____</w:t>
            </w:r>
            <w:r w:rsidR="004F2D6A">
              <w:rPr>
                <w:rFonts w:ascii="Arial" w:eastAsia="Times New Roman" w:hAnsi="Arial" w:cs="Arial"/>
                <w:color w:val="000000"/>
                <w:sz w:val="20"/>
                <w:szCs w:val="20"/>
                <w:lang w:eastAsia="de-DE"/>
              </w:rPr>
              <w:t>___</w:t>
            </w:r>
            <w:r w:rsidRPr="00006749">
              <w:rPr>
                <w:rFonts w:ascii="Arial" w:eastAsia="Times New Roman" w:hAnsi="Arial" w:cs="Arial"/>
                <w:color w:val="000000"/>
                <w:sz w:val="20"/>
                <w:szCs w:val="20"/>
                <w:lang w:eastAsia="de-DE"/>
              </w:rPr>
              <w:t xml:space="preserve">* Std. </w:t>
            </w:r>
            <w:r w:rsidRPr="00006749">
              <w:rPr>
                <w:rFonts w:ascii="Arial" w:eastAsia="Times New Roman" w:hAnsi="Arial" w:cs="Arial"/>
                <w:sz w:val="20"/>
                <w:szCs w:val="20"/>
                <w:lang w:eastAsia="de-DE"/>
              </w:rPr>
              <w:t>bis kein Chlor mehr vorhanden ist.</w:t>
            </w:r>
          </w:p>
        </w:tc>
        <w:tc>
          <w:tcPr>
            <w:tcW w:w="1134"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c>
          <w:tcPr>
            <w:tcW w:w="1051"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w:t>
            </w:r>
            <w:r>
              <w:rPr>
                <w:rFonts w:ascii="Arial" w:eastAsia="Times New Roman" w:hAnsi="Arial" w:cs="Arial"/>
                <w:sz w:val="20"/>
                <w:szCs w:val="20"/>
                <w:lang w:eastAsia="de-DE"/>
              </w:rPr>
              <w:t>…</w:t>
            </w:r>
          </w:p>
        </w:tc>
      </w:tr>
      <w:tr w:rsidR="00006749" w:rsidRPr="00006749" w:rsidTr="004F2D6A">
        <w:trPr>
          <w:trHeight w:val="438"/>
        </w:trPr>
        <w:tc>
          <w:tcPr>
            <w:tcW w:w="6961" w:type="dxa"/>
            <w:gridSpan w:val="4"/>
            <w:shd w:val="clear" w:color="auto" w:fill="auto"/>
            <w:noWrap/>
            <w:vAlign w:val="center"/>
            <w:hideMark/>
          </w:tcPr>
          <w:p w:rsidR="00006749" w:rsidRPr="00006749" w:rsidRDefault="00006749" w:rsidP="00006749">
            <w:pPr>
              <w:spacing w:after="0" w:line="240" w:lineRule="auto"/>
              <w:rPr>
                <w:rFonts w:ascii="Arial" w:eastAsia="Times New Roman" w:hAnsi="Arial" w:cs="Arial"/>
                <w:b/>
                <w:bCs/>
                <w:sz w:val="20"/>
                <w:szCs w:val="20"/>
                <w:u w:val="single"/>
                <w:lang w:eastAsia="de-DE"/>
              </w:rPr>
            </w:pPr>
            <w:r w:rsidRPr="00006749">
              <w:rPr>
                <w:rFonts w:ascii="Arial" w:eastAsia="Times New Roman" w:hAnsi="Arial" w:cs="Arial"/>
                <w:b/>
                <w:bCs/>
                <w:sz w:val="20"/>
                <w:szCs w:val="20"/>
                <w:u w:val="single"/>
                <w:lang w:eastAsia="de-DE"/>
              </w:rPr>
              <w:t>7. DOKUMENTATION</w:t>
            </w:r>
          </w:p>
        </w:tc>
        <w:tc>
          <w:tcPr>
            <w:tcW w:w="1134" w:type="dxa"/>
            <w:shd w:val="clear" w:color="auto" w:fill="auto"/>
            <w:noWrap/>
            <w:tcMar>
              <w:top w:w="57" w:type="dxa"/>
              <w:left w:w="57" w:type="dxa"/>
              <w:bottom w:w="57" w:type="dxa"/>
              <w:right w:w="57" w:type="dxa"/>
            </w:tcMar>
            <w:vAlign w:val="bottom"/>
            <w:hideMark/>
          </w:tcPr>
          <w:p w:rsidR="00006749" w:rsidRPr="00006749" w:rsidRDefault="00006749" w:rsidP="004F2D6A">
            <w:pPr>
              <w:spacing w:after="0" w:line="240" w:lineRule="auto"/>
              <w:rPr>
                <w:rFonts w:ascii="Arial" w:eastAsia="Times New Roman" w:hAnsi="Arial" w:cs="Arial"/>
                <w:b/>
                <w:bCs/>
                <w:sz w:val="20"/>
                <w:szCs w:val="20"/>
                <w:lang w:eastAsia="de-DE"/>
              </w:rPr>
            </w:pPr>
          </w:p>
        </w:tc>
        <w:tc>
          <w:tcPr>
            <w:tcW w:w="1051" w:type="dxa"/>
            <w:shd w:val="clear" w:color="auto" w:fill="auto"/>
            <w:noWrap/>
            <w:tcMar>
              <w:top w:w="57" w:type="dxa"/>
              <w:left w:w="57" w:type="dxa"/>
              <w:bottom w:w="57" w:type="dxa"/>
              <w:right w:w="57" w:type="dxa"/>
            </w:tcMar>
            <w:vAlign w:val="bottom"/>
            <w:hideMark/>
          </w:tcPr>
          <w:p w:rsidR="00006749" w:rsidRPr="00006749" w:rsidRDefault="00006749" w:rsidP="004F2D6A">
            <w:pPr>
              <w:spacing w:after="0" w:line="240" w:lineRule="auto"/>
              <w:rPr>
                <w:rFonts w:ascii="Arial" w:eastAsia="Times New Roman" w:hAnsi="Arial" w:cs="Arial"/>
                <w:b/>
                <w:bCs/>
                <w:sz w:val="20"/>
                <w:szCs w:val="20"/>
                <w:lang w:eastAsia="de-DE"/>
              </w:rPr>
            </w:pPr>
          </w:p>
        </w:tc>
      </w:tr>
      <w:tr w:rsidR="005F3188" w:rsidRPr="00006749" w:rsidTr="004F2D6A">
        <w:trPr>
          <w:trHeight w:val="4590"/>
        </w:trPr>
        <w:tc>
          <w:tcPr>
            <w:tcW w:w="582" w:type="dxa"/>
            <w:shd w:val="clear" w:color="auto" w:fill="auto"/>
            <w:noWrap/>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7.1</w:t>
            </w:r>
          </w:p>
        </w:tc>
        <w:tc>
          <w:tcPr>
            <w:tcW w:w="567" w:type="dxa"/>
            <w:shd w:val="clear" w:color="auto" w:fill="auto"/>
            <w:noWrap/>
            <w:hideMark/>
          </w:tcPr>
          <w:p w:rsidR="00006749" w:rsidRPr="00006749" w:rsidRDefault="00006749" w:rsidP="00006749">
            <w:pPr>
              <w:spacing w:after="0" w:line="240" w:lineRule="auto"/>
              <w:jc w:val="right"/>
              <w:rPr>
                <w:rFonts w:ascii="Arial" w:eastAsia="Times New Roman" w:hAnsi="Arial" w:cs="Arial"/>
                <w:sz w:val="20"/>
                <w:szCs w:val="20"/>
                <w:lang w:eastAsia="de-DE"/>
              </w:rPr>
            </w:pPr>
            <w:r w:rsidRPr="00006749">
              <w:rPr>
                <w:rFonts w:ascii="Arial" w:eastAsia="Times New Roman" w:hAnsi="Arial" w:cs="Arial"/>
                <w:sz w:val="20"/>
                <w:szCs w:val="20"/>
                <w:lang w:eastAsia="de-DE"/>
              </w:rPr>
              <w:t>1</w:t>
            </w:r>
          </w:p>
        </w:tc>
        <w:tc>
          <w:tcPr>
            <w:tcW w:w="993" w:type="dxa"/>
            <w:shd w:val="clear" w:color="auto" w:fill="auto"/>
            <w:noWrap/>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Stk.</w:t>
            </w:r>
          </w:p>
        </w:tc>
        <w:tc>
          <w:tcPr>
            <w:tcW w:w="4819" w:type="dxa"/>
            <w:shd w:val="clear" w:color="auto" w:fill="auto"/>
            <w:hideMark/>
          </w:tcPr>
          <w:p w:rsidR="00006749" w:rsidRPr="00006749" w:rsidRDefault="00006749" w:rsidP="004F2D6A">
            <w:pPr>
              <w:spacing w:after="0"/>
              <w:rPr>
                <w:rFonts w:ascii="Arial" w:eastAsia="Times New Roman" w:hAnsi="Arial" w:cs="Arial"/>
                <w:sz w:val="20"/>
                <w:szCs w:val="20"/>
                <w:lang w:eastAsia="de-DE"/>
              </w:rPr>
            </w:pPr>
            <w:r w:rsidRPr="00006749">
              <w:rPr>
                <w:rFonts w:ascii="Arial" w:eastAsia="Times New Roman" w:hAnsi="Arial" w:cs="Arial"/>
                <w:sz w:val="20"/>
                <w:szCs w:val="20"/>
                <w:lang w:eastAsia="de-DE"/>
              </w:rPr>
              <w:t>Anfertigung und Lieferung der Dokumentationsunterlagen einschl. Bautagesberichte, Protokolle und Fortschrittskontrollmessungen (3 x schriftlich, 1 x Word-/Excel). Zu dokumentieren sind alle Me</w:t>
            </w:r>
            <w:r w:rsidR="009203F6">
              <w:rPr>
                <w:rFonts w:ascii="Arial" w:eastAsia="Times New Roman" w:hAnsi="Arial" w:cs="Arial"/>
                <w:sz w:val="20"/>
                <w:szCs w:val="20"/>
                <w:lang w:eastAsia="de-DE"/>
              </w:rPr>
              <w:t>ss</w:t>
            </w:r>
            <w:r w:rsidRPr="00006749">
              <w:rPr>
                <w:rFonts w:ascii="Arial" w:eastAsia="Times New Roman" w:hAnsi="Arial" w:cs="Arial"/>
                <w:sz w:val="20"/>
                <w:szCs w:val="20"/>
                <w:lang w:eastAsia="de-DE"/>
              </w:rPr>
              <w:t>ergebnisse sowie der Regenerierablauf gemäß DVGW-AB W 130:</w:t>
            </w:r>
            <w:r w:rsidRPr="00006749">
              <w:rPr>
                <w:rFonts w:ascii="Arial" w:eastAsia="Times New Roman" w:hAnsi="Arial" w:cs="Arial"/>
                <w:sz w:val="20"/>
                <w:szCs w:val="20"/>
                <w:lang w:eastAsia="de-DE"/>
              </w:rPr>
              <w:br/>
            </w:r>
            <w:r w:rsidRPr="00006749">
              <w:rPr>
                <w:rFonts w:ascii="Arial" w:eastAsia="Times New Roman" w:hAnsi="Arial" w:cs="Arial"/>
                <w:sz w:val="20"/>
                <w:szCs w:val="20"/>
                <w:lang w:eastAsia="de-DE"/>
              </w:rPr>
              <w:br/>
              <w:t>- Wasserstandsmessungen</w:t>
            </w:r>
            <w:r w:rsidRPr="00006749">
              <w:rPr>
                <w:rFonts w:ascii="Arial" w:eastAsia="Times New Roman" w:hAnsi="Arial" w:cs="Arial"/>
                <w:sz w:val="20"/>
                <w:szCs w:val="20"/>
                <w:lang w:eastAsia="de-DE"/>
              </w:rPr>
              <w:br/>
              <w:t>- Wassermengen</w:t>
            </w:r>
            <w:r w:rsidRPr="00006749">
              <w:rPr>
                <w:rFonts w:ascii="Arial" w:eastAsia="Times New Roman" w:hAnsi="Arial" w:cs="Arial"/>
                <w:sz w:val="20"/>
                <w:szCs w:val="20"/>
                <w:lang w:eastAsia="de-DE"/>
              </w:rPr>
              <w:br/>
              <w:t>- Verbrauch des Regeneriermittels je Abschnitt</w:t>
            </w:r>
            <w:r w:rsidRPr="00006749">
              <w:rPr>
                <w:rFonts w:ascii="Arial" w:eastAsia="Times New Roman" w:hAnsi="Arial" w:cs="Arial"/>
                <w:sz w:val="20"/>
                <w:szCs w:val="20"/>
                <w:lang w:eastAsia="de-DE"/>
              </w:rPr>
              <w:br/>
              <w:t xml:space="preserve">- Messungen aller geforderten chemischen und </w:t>
            </w:r>
            <w:r w:rsidRPr="00006749">
              <w:rPr>
                <w:rFonts w:ascii="Arial" w:eastAsia="Times New Roman" w:hAnsi="Arial" w:cs="Arial"/>
                <w:sz w:val="20"/>
                <w:szCs w:val="20"/>
                <w:lang w:eastAsia="de-DE"/>
              </w:rPr>
              <w:br/>
              <w:t xml:space="preserve">  physikalischer Parameter, Teststäbchenbefunde </w:t>
            </w:r>
            <w:r w:rsidRPr="00006749">
              <w:rPr>
                <w:rFonts w:ascii="Arial" w:eastAsia="Times New Roman" w:hAnsi="Arial" w:cs="Arial"/>
                <w:sz w:val="20"/>
                <w:szCs w:val="20"/>
                <w:lang w:eastAsia="de-DE"/>
              </w:rPr>
              <w:br/>
              <w:t xml:space="preserve">  und Beobachtungen</w:t>
            </w:r>
            <w:r w:rsidRPr="00006749">
              <w:rPr>
                <w:rFonts w:ascii="Arial" w:eastAsia="Times New Roman" w:hAnsi="Arial" w:cs="Arial"/>
                <w:sz w:val="20"/>
                <w:szCs w:val="20"/>
                <w:lang w:eastAsia="de-DE"/>
              </w:rPr>
              <w:br/>
              <w:t>- Austragsraten</w:t>
            </w:r>
            <w:r w:rsidRPr="00006749">
              <w:rPr>
                <w:rFonts w:ascii="Arial" w:eastAsia="Times New Roman" w:hAnsi="Arial" w:cs="Arial"/>
                <w:sz w:val="20"/>
                <w:szCs w:val="20"/>
                <w:lang w:eastAsia="de-DE"/>
              </w:rPr>
              <w:br/>
              <w:t xml:space="preserve">- Pumpversuche gemäß DVGW-AB W </w:t>
            </w:r>
            <w:r w:rsidRPr="00006749">
              <w:rPr>
                <w:rFonts w:ascii="Arial" w:eastAsia="Times New Roman" w:hAnsi="Arial" w:cs="Arial"/>
                <w:color w:val="000000"/>
                <w:sz w:val="20"/>
                <w:szCs w:val="20"/>
                <w:lang w:eastAsia="de-DE"/>
              </w:rPr>
              <w:t xml:space="preserve">111 einschl. </w:t>
            </w:r>
            <w:r w:rsidRPr="00006749">
              <w:rPr>
                <w:rFonts w:ascii="Arial" w:eastAsia="Times New Roman" w:hAnsi="Arial" w:cs="Arial"/>
                <w:color w:val="000000"/>
                <w:sz w:val="20"/>
                <w:szCs w:val="20"/>
                <w:lang w:eastAsia="de-DE"/>
              </w:rPr>
              <w:br/>
              <w:t xml:space="preserve">  Wasserandrang</w:t>
            </w:r>
            <w:r w:rsidR="004F2D6A">
              <w:rPr>
                <w:rFonts w:ascii="Arial" w:eastAsia="Times New Roman" w:hAnsi="Arial" w:cs="Arial"/>
                <w:color w:val="000000"/>
                <w:sz w:val="20"/>
                <w:szCs w:val="20"/>
                <w:lang w:eastAsia="de-DE"/>
              </w:rPr>
              <w:t>-Diagramme</w:t>
            </w:r>
            <w:r w:rsidRPr="00006749">
              <w:rPr>
                <w:rFonts w:ascii="Arial" w:eastAsia="Times New Roman" w:hAnsi="Arial" w:cs="Arial"/>
                <w:color w:val="000000"/>
                <w:sz w:val="20"/>
                <w:szCs w:val="20"/>
                <w:lang w:eastAsia="de-DE"/>
              </w:rPr>
              <w:t xml:space="preserve"> vorher/nachher</w:t>
            </w:r>
            <w:r w:rsidRPr="00006749">
              <w:rPr>
                <w:rFonts w:ascii="Arial" w:eastAsia="Times New Roman" w:hAnsi="Arial" w:cs="Arial"/>
                <w:color w:val="000000"/>
                <w:sz w:val="20"/>
                <w:szCs w:val="20"/>
                <w:lang w:eastAsia="de-DE"/>
              </w:rPr>
              <w:br/>
              <w:t>- Entsandung gemäß DVGW-AB W 119</w:t>
            </w:r>
          </w:p>
        </w:tc>
        <w:tc>
          <w:tcPr>
            <w:tcW w:w="1134"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c>
          <w:tcPr>
            <w:tcW w:w="1051"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w:t>
            </w:r>
            <w:r>
              <w:rPr>
                <w:rFonts w:ascii="Arial" w:eastAsia="Times New Roman" w:hAnsi="Arial" w:cs="Arial"/>
                <w:sz w:val="20"/>
                <w:szCs w:val="20"/>
                <w:lang w:eastAsia="de-DE"/>
              </w:rPr>
              <w:t>…</w:t>
            </w:r>
          </w:p>
        </w:tc>
      </w:tr>
      <w:tr w:rsidR="00006749" w:rsidRPr="00006749" w:rsidTr="004F2D6A">
        <w:trPr>
          <w:trHeight w:val="389"/>
        </w:trPr>
        <w:tc>
          <w:tcPr>
            <w:tcW w:w="6961" w:type="dxa"/>
            <w:gridSpan w:val="4"/>
            <w:shd w:val="clear" w:color="auto" w:fill="auto"/>
            <w:noWrap/>
            <w:vAlign w:val="center"/>
            <w:hideMark/>
          </w:tcPr>
          <w:p w:rsidR="00006749" w:rsidRPr="00006749" w:rsidRDefault="00006749" w:rsidP="00006749">
            <w:pPr>
              <w:spacing w:after="0" w:line="240" w:lineRule="auto"/>
              <w:rPr>
                <w:rFonts w:ascii="Arial" w:eastAsia="Times New Roman" w:hAnsi="Arial" w:cs="Arial"/>
                <w:b/>
                <w:bCs/>
                <w:sz w:val="20"/>
                <w:szCs w:val="20"/>
                <w:u w:val="single"/>
                <w:lang w:eastAsia="de-DE"/>
              </w:rPr>
            </w:pPr>
            <w:r w:rsidRPr="00006749">
              <w:rPr>
                <w:rFonts w:ascii="Arial" w:eastAsia="Times New Roman" w:hAnsi="Arial" w:cs="Arial"/>
                <w:b/>
                <w:bCs/>
                <w:sz w:val="20"/>
                <w:szCs w:val="20"/>
                <w:u w:val="single"/>
                <w:lang w:eastAsia="de-DE"/>
              </w:rPr>
              <w:t>8. UNVORHERGESEHENE KOSTEN UND KM-PAUSCHALEN</w:t>
            </w:r>
          </w:p>
        </w:tc>
        <w:tc>
          <w:tcPr>
            <w:tcW w:w="1134" w:type="dxa"/>
            <w:shd w:val="clear" w:color="auto" w:fill="auto"/>
            <w:noWrap/>
            <w:tcMar>
              <w:top w:w="57" w:type="dxa"/>
              <w:left w:w="57" w:type="dxa"/>
              <w:bottom w:w="57" w:type="dxa"/>
              <w:right w:w="57" w:type="dxa"/>
            </w:tcMar>
            <w:vAlign w:val="bottom"/>
            <w:hideMark/>
          </w:tcPr>
          <w:p w:rsidR="00006749" w:rsidRPr="00006749" w:rsidRDefault="00006749" w:rsidP="004F2D6A">
            <w:pPr>
              <w:spacing w:after="0" w:line="240" w:lineRule="auto"/>
              <w:rPr>
                <w:rFonts w:ascii="Arial" w:eastAsia="Times New Roman" w:hAnsi="Arial" w:cs="Arial"/>
                <w:b/>
                <w:bCs/>
                <w:sz w:val="20"/>
                <w:szCs w:val="20"/>
                <w:lang w:eastAsia="de-DE"/>
              </w:rPr>
            </w:pPr>
          </w:p>
        </w:tc>
        <w:tc>
          <w:tcPr>
            <w:tcW w:w="1051" w:type="dxa"/>
            <w:shd w:val="clear" w:color="auto" w:fill="auto"/>
            <w:noWrap/>
            <w:tcMar>
              <w:top w:w="57" w:type="dxa"/>
              <w:left w:w="57" w:type="dxa"/>
              <w:bottom w:w="57" w:type="dxa"/>
              <w:right w:w="57" w:type="dxa"/>
            </w:tcMar>
            <w:vAlign w:val="bottom"/>
            <w:hideMark/>
          </w:tcPr>
          <w:p w:rsidR="00006749" w:rsidRPr="00006749" w:rsidRDefault="00006749" w:rsidP="004F2D6A">
            <w:pPr>
              <w:spacing w:after="0" w:line="240" w:lineRule="auto"/>
              <w:rPr>
                <w:rFonts w:ascii="Arial" w:eastAsia="Times New Roman" w:hAnsi="Arial" w:cs="Arial"/>
                <w:b/>
                <w:bCs/>
                <w:sz w:val="20"/>
                <w:szCs w:val="20"/>
                <w:lang w:eastAsia="de-DE"/>
              </w:rPr>
            </w:pPr>
          </w:p>
        </w:tc>
      </w:tr>
      <w:tr w:rsidR="005F3188" w:rsidRPr="00006749" w:rsidTr="004F2D6A">
        <w:trPr>
          <w:trHeight w:val="369"/>
        </w:trPr>
        <w:tc>
          <w:tcPr>
            <w:tcW w:w="582" w:type="dxa"/>
            <w:shd w:val="clear" w:color="auto" w:fill="auto"/>
            <w:noWrap/>
            <w:vAlign w:val="cente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8.1</w:t>
            </w:r>
          </w:p>
        </w:tc>
        <w:tc>
          <w:tcPr>
            <w:tcW w:w="567" w:type="dxa"/>
            <w:shd w:val="clear" w:color="auto" w:fill="auto"/>
            <w:noWrap/>
            <w:vAlign w:val="center"/>
            <w:hideMark/>
          </w:tcPr>
          <w:p w:rsidR="00006749" w:rsidRPr="00006749" w:rsidRDefault="00006749" w:rsidP="00006749">
            <w:pPr>
              <w:spacing w:after="0" w:line="240" w:lineRule="auto"/>
              <w:rPr>
                <w:rFonts w:ascii="Arial" w:eastAsia="Times New Roman" w:hAnsi="Arial" w:cs="Arial"/>
                <w:sz w:val="20"/>
                <w:szCs w:val="20"/>
                <w:lang w:eastAsia="de-DE"/>
              </w:rPr>
            </w:pPr>
          </w:p>
        </w:tc>
        <w:tc>
          <w:tcPr>
            <w:tcW w:w="993" w:type="dxa"/>
            <w:shd w:val="clear" w:color="auto" w:fill="auto"/>
            <w:noWrap/>
            <w:vAlign w:val="cente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Std.</w:t>
            </w:r>
          </w:p>
        </w:tc>
        <w:tc>
          <w:tcPr>
            <w:tcW w:w="4819" w:type="dxa"/>
            <w:shd w:val="clear" w:color="auto" w:fill="auto"/>
            <w:vAlign w:val="cente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Stundensätze und km-Pauschalen</w:t>
            </w:r>
          </w:p>
        </w:tc>
        <w:tc>
          <w:tcPr>
            <w:tcW w:w="1134" w:type="dxa"/>
            <w:shd w:val="clear" w:color="auto" w:fill="auto"/>
            <w:noWrap/>
            <w:tcMar>
              <w:top w:w="57" w:type="dxa"/>
              <w:left w:w="57" w:type="dxa"/>
              <w:bottom w:w="57" w:type="dxa"/>
              <w:right w:w="57" w:type="dxa"/>
            </w:tcMar>
            <w:vAlign w:val="bottom"/>
            <w:hideMark/>
          </w:tcPr>
          <w:p w:rsidR="00006749" w:rsidRPr="00006749" w:rsidRDefault="00006749" w:rsidP="004F2D6A">
            <w:pPr>
              <w:spacing w:after="0" w:line="240" w:lineRule="auto"/>
              <w:rPr>
                <w:rFonts w:ascii="Arial" w:eastAsia="Times New Roman" w:hAnsi="Arial" w:cs="Arial"/>
                <w:sz w:val="20"/>
                <w:szCs w:val="20"/>
                <w:lang w:eastAsia="de-DE"/>
              </w:rPr>
            </w:pPr>
          </w:p>
        </w:tc>
        <w:tc>
          <w:tcPr>
            <w:tcW w:w="1051" w:type="dxa"/>
            <w:shd w:val="clear" w:color="auto" w:fill="auto"/>
            <w:noWrap/>
            <w:tcMar>
              <w:top w:w="57" w:type="dxa"/>
              <w:left w:w="57" w:type="dxa"/>
              <w:bottom w:w="57" w:type="dxa"/>
              <w:right w:w="57" w:type="dxa"/>
            </w:tcMar>
            <w:vAlign w:val="bottom"/>
            <w:hideMark/>
          </w:tcPr>
          <w:p w:rsidR="00006749" w:rsidRPr="00006749" w:rsidRDefault="00006749" w:rsidP="004F2D6A">
            <w:pPr>
              <w:spacing w:after="0" w:line="240" w:lineRule="auto"/>
              <w:rPr>
                <w:rFonts w:ascii="Arial" w:eastAsia="Times New Roman" w:hAnsi="Arial" w:cs="Arial"/>
                <w:sz w:val="20"/>
                <w:szCs w:val="20"/>
                <w:lang w:eastAsia="de-DE"/>
              </w:rPr>
            </w:pPr>
          </w:p>
        </w:tc>
      </w:tr>
      <w:tr w:rsidR="005F3188" w:rsidRPr="00006749" w:rsidTr="004F2D6A">
        <w:trPr>
          <w:trHeight w:val="369"/>
        </w:trPr>
        <w:tc>
          <w:tcPr>
            <w:tcW w:w="582" w:type="dxa"/>
            <w:shd w:val="clear" w:color="auto" w:fill="auto"/>
            <w:noWrap/>
            <w:vAlign w:val="center"/>
            <w:hideMark/>
          </w:tcPr>
          <w:p w:rsidR="00006749" w:rsidRPr="00006749" w:rsidRDefault="00006749" w:rsidP="00006749">
            <w:pPr>
              <w:spacing w:after="0" w:line="240" w:lineRule="auto"/>
              <w:rPr>
                <w:rFonts w:ascii="Arial" w:eastAsia="Times New Roman" w:hAnsi="Arial" w:cs="Arial"/>
                <w:sz w:val="20"/>
                <w:szCs w:val="20"/>
                <w:lang w:eastAsia="de-DE"/>
              </w:rPr>
            </w:pPr>
          </w:p>
        </w:tc>
        <w:tc>
          <w:tcPr>
            <w:tcW w:w="567" w:type="dxa"/>
            <w:shd w:val="clear" w:color="auto" w:fill="auto"/>
            <w:noWrap/>
            <w:vAlign w:val="center"/>
            <w:hideMark/>
          </w:tcPr>
          <w:p w:rsidR="00006749" w:rsidRPr="00006749" w:rsidRDefault="00006749" w:rsidP="00006749">
            <w:pPr>
              <w:spacing w:after="0" w:line="240" w:lineRule="auto"/>
              <w:rPr>
                <w:rFonts w:ascii="Arial" w:eastAsia="Times New Roman" w:hAnsi="Arial" w:cs="Arial"/>
                <w:sz w:val="20"/>
                <w:szCs w:val="20"/>
                <w:lang w:eastAsia="de-DE"/>
              </w:rPr>
            </w:pPr>
          </w:p>
        </w:tc>
        <w:tc>
          <w:tcPr>
            <w:tcW w:w="993" w:type="dxa"/>
            <w:shd w:val="clear" w:color="auto" w:fill="auto"/>
            <w:noWrap/>
            <w:vAlign w:val="center"/>
            <w:hideMark/>
          </w:tcPr>
          <w:p w:rsidR="00006749" w:rsidRPr="00006749" w:rsidRDefault="00006749" w:rsidP="00006749">
            <w:pPr>
              <w:spacing w:after="0" w:line="240" w:lineRule="auto"/>
              <w:rPr>
                <w:rFonts w:ascii="Arial" w:eastAsia="Times New Roman" w:hAnsi="Arial" w:cs="Arial"/>
                <w:sz w:val="20"/>
                <w:szCs w:val="20"/>
                <w:lang w:eastAsia="de-DE"/>
              </w:rPr>
            </w:pPr>
          </w:p>
        </w:tc>
        <w:tc>
          <w:tcPr>
            <w:tcW w:w="4819" w:type="dxa"/>
            <w:shd w:val="clear" w:color="auto" w:fill="auto"/>
            <w:vAlign w:val="cente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Baustellenführer</w:t>
            </w:r>
          </w:p>
        </w:tc>
        <w:tc>
          <w:tcPr>
            <w:tcW w:w="1134"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c>
          <w:tcPr>
            <w:tcW w:w="1051"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w:t>
            </w:r>
            <w:r>
              <w:rPr>
                <w:rFonts w:ascii="Arial" w:eastAsia="Times New Roman" w:hAnsi="Arial" w:cs="Arial"/>
                <w:sz w:val="20"/>
                <w:szCs w:val="20"/>
                <w:lang w:eastAsia="de-DE"/>
              </w:rPr>
              <w:t>…</w:t>
            </w:r>
          </w:p>
        </w:tc>
      </w:tr>
      <w:tr w:rsidR="005F3188" w:rsidRPr="00006749" w:rsidTr="004F2D6A">
        <w:trPr>
          <w:trHeight w:val="369"/>
        </w:trPr>
        <w:tc>
          <w:tcPr>
            <w:tcW w:w="582" w:type="dxa"/>
            <w:shd w:val="clear" w:color="auto" w:fill="auto"/>
            <w:noWrap/>
            <w:vAlign w:val="center"/>
            <w:hideMark/>
          </w:tcPr>
          <w:p w:rsidR="00006749" w:rsidRPr="00006749" w:rsidRDefault="00006749" w:rsidP="00006749">
            <w:pPr>
              <w:spacing w:after="0" w:line="240" w:lineRule="auto"/>
              <w:rPr>
                <w:rFonts w:ascii="Arial" w:eastAsia="Times New Roman" w:hAnsi="Arial" w:cs="Arial"/>
                <w:sz w:val="20"/>
                <w:szCs w:val="20"/>
                <w:lang w:eastAsia="de-DE"/>
              </w:rPr>
            </w:pPr>
          </w:p>
        </w:tc>
        <w:tc>
          <w:tcPr>
            <w:tcW w:w="567" w:type="dxa"/>
            <w:shd w:val="clear" w:color="auto" w:fill="auto"/>
            <w:noWrap/>
            <w:vAlign w:val="center"/>
            <w:hideMark/>
          </w:tcPr>
          <w:p w:rsidR="00006749" w:rsidRPr="00006749" w:rsidRDefault="00006749" w:rsidP="00006749">
            <w:pPr>
              <w:spacing w:after="0" w:line="240" w:lineRule="auto"/>
              <w:rPr>
                <w:rFonts w:ascii="Arial" w:eastAsia="Times New Roman" w:hAnsi="Arial" w:cs="Arial"/>
                <w:sz w:val="20"/>
                <w:szCs w:val="20"/>
                <w:lang w:eastAsia="de-DE"/>
              </w:rPr>
            </w:pPr>
          </w:p>
        </w:tc>
        <w:tc>
          <w:tcPr>
            <w:tcW w:w="993" w:type="dxa"/>
            <w:shd w:val="clear" w:color="auto" w:fill="auto"/>
            <w:noWrap/>
            <w:vAlign w:val="center"/>
            <w:hideMark/>
          </w:tcPr>
          <w:p w:rsidR="00006749" w:rsidRPr="00006749" w:rsidRDefault="00006749" w:rsidP="00006749">
            <w:pPr>
              <w:spacing w:after="0" w:line="240" w:lineRule="auto"/>
              <w:rPr>
                <w:rFonts w:ascii="Arial" w:eastAsia="Times New Roman" w:hAnsi="Arial" w:cs="Arial"/>
                <w:sz w:val="20"/>
                <w:szCs w:val="20"/>
                <w:lang w:eastAsia="de-DE"/>
              </w:rPr>
            </w:pPr>
          </w:p>
        </w:tc>
        <w:tc>
          <w:tcPr>
            <w:tcW w:w="4819" w:type="dxa"/>
            <w:shd w:val="clear" w:color="auto" w:fill="auto"/>
            <w:vAlign w:val="cente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Monteur / Elektriker</w:t>
            </w:r>
          </w:p>
        </w:tc>
        <w:tc>
          <w:tcPr>
            <w:tcW w:w="1134"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c>
          <w:tcPr>
            <w:tcW w:w="1051"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w:t>
            </w:r>
            <w:r>
              <w:rPr>
                <w:rFonts w:ascii="Arial" w:eastAsia="Times New Roman" w:hAnsi="Arial" w:cs="Arial"/>
                <w:sz w:val="20"/>
                <w:szCs w:val="20"/>
                <w:lang w:eastAsia="de-DE"/>
              </w:rPr>
              <w:t>…</w:t>
            </w:r>
          </w:p>
        </w:tc>
      </w:tr>
      <w:tr w:rsidR="005F3188" w:rsidRPr="00006749" w:rsidTr="004F2D6A">
        <w:trPr>
          <w:trHeight w:val="369"/>
        </w:trPr>
        <w:tc>
          <w:tcPr>
            <w:tcW w:w="582" w:type="dxa"/>
            <w:shd w:val="clear" w:color="auto" w:fill="auto"/>
            <w:noWrap/>
            <w:vAlign w:val="center"/>
            <w:hideMark/>
          </w:tcPr>
          <w:p w:rsidR="00006749" w:rsidRPr="00006749" w:rsidRDefault="00006749" w:rsidP="00006749">
            <w:pPr>
              <w:spacing w:after="0" w:line="240" w:lineRule="auto"/>
              <w:rPr>
                <w:rFonts w:ascii="Arial" w:eastAsia="Times New Roman" w:hAnsi="Arial" w:cs="Arial"/>
                <w:sz w:val="20"/>
                <w:szCs w:val="20"/>
                <w:lang w:eastAsia="de-DE"/>
              </w:rPr>
            </w:pPr>
          </w:p>
        </w:tc>
        <w:tc>
          <w:tcPr>
            <w:tcW w:w="567" w:type="dxa"/>
            <w:shd w:val="clear" w:color="auto" w:fill="auto"/>
            <w:noWrap/>
            <w:vAlign w:val="center"/>
            <w:hideMark/>
          </w:tcPr>
          <w:p w:rsidR="00006749" w:rsidRPr="00006749" w:rsidRDefault="00006749" w:rsidP="00006749">
            <w:pPr>
              <w:spacing w:after="0" w:line="240" w:lineRule="auto"/>
              <w:rPr>
                <w:rFonts w:ascii="Arial" w:eastAsia="Times New Roman" w:hAnsi="Arial" w:cs="Arial"/>
                <w:sz w:val="20"/>
                <w:szCs w:val="20"/>
                <w:lang w:eastAsia="de-DE"/>
              </w:rPr>
            </w:pPr>
          </w:p>
        </w:tc>
        <w:tc>
          <w:tcPr>
            <w:tcW w:w="993" w:type="dxa"/>
            <w:shd w:val="clear" w:color="auto" w:fill="auto"/>
            <w:noWrap/>
            <w:vAlign w:val="center"/>
            <w:hideMark/>
          </w:tcPr>
          <w:p w:rsidR="00006749" w:rsidRPr="00006749" w:rsidRDefault="00006749" w:rsidP="00006749">
            <w:pPr>
              <w:spacing w:after="0" w:line="240" w:lineRule="auto"/>
              <w:rPr>
                <w:rFonts w:ascii="Arial" w:eastAsia="Times New Roman" w:hAnsi="Arial" w:cs="Arial"/>
                <w:sz w:val="20"/>
                <w:szCs w:val="20"/>
                <w:lang w:eastAsia="de-DE"/>
              </w:rPr>
            </w:pPr>
          </w:p>
        </w:tc>
        <w:tc>
          <w:tcPr>
            <w:tcW w:w="4819" w:type="dxa"/>
            <w:shd w:val="clear" w:color="auto" w:fill="auto"/>
            <w:vAlign w:val="cente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Hilfskraft</w:t>
            </w:r>
          </w:p>
        </w:tc>
        <w:tc>
          <w:tcPr>
            <w:tcW w:w="1134"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c>
          <w:tcPr>
            <w:tcW w:w="1051"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w:t>
            </w:r>
            <w:r>
              <w:rPr>
                <w:rFonts w:ascii="Arial" w:eastAsia="Times New Roman" w:hAnsi="Arial" w:cs="Arial"/>
                <w:sz w:val="20"/>
                <w:szCs w:val="20"/>
                <w:lang w:eastAsia="de-DE"/>
              </w:rPr>
              <w:t>…</w:t>
            </w:r>
          </w:p>
        </w:tc>
      </w:tr>
      <w:tr w:rsidR="005F3188" w:rsidRPr="00006749" w:rsidTr="004F2D6A">
        <w:trPr>
          <w:trHeight w:val="369"/>
        </w:trPr>
        <w:tc>
          <w:tcPr>
            <w:tcW w:w="582" w:type="dxa"/>
            <w:shd w:val="clear" w:color="auto" w:fill="auto"/>
            <w:noWrap/>
            <w:vAlign w:val="center"/>
            <w:hideMark/>
          </w:tcPr>
          <w:p w:rsidR="00006749" w:rsidRPr="00006749" w:rsidRDefault="00006749" w:rsidP="00006749">
            <w:pPr>
              <w:spacing w:after="0" w:line="240" w:lineRule="auto"/>
              <w:rPr>
                <w:rFonts w:ascii="Arial" w:eastAsia="Times New Roman" w:hAnsi="Arial" w:cs="Arial"/>
                <w:sz w:val="20"/>
                <w:szCs w:val="20"/>
                <w:lang w:eastAsia="de-DE"/>
              </w:rPr>
            </w:pPr>
          </w:p>
        </w:tc>
        <w:tc>
          <w:tcPr>
            <w:tcW w:w="567" w:type="dxa"/>
            <w:shd w:val="clear" w:color="auto" w:fill="auto"/>
            <w:noWrap/>
            <w:vAlign w:val="center"/>
            <w:hideMark/>
          </w:tcPr>
          <w:p w:rsidR="00006749" w:rsidRPr="00006749" w:rsidRDefault="00006749" w:rsidP="00006749">
            <w:pPr>
              <w:spacing w:after="0" w:line="240" w:lineRule="auto"/>
              <w:rPr>
                <w:rFonts w:ascii="Arial" w:eastAsia="Times New Roman" w:hAnsi="Arial" w:cs="Arial"/>
                <w:sz w:val="20"/>
                <w:szCs w:val="20"/>
                <w:lang w:eastAsia="de-DE"/>
              </w:rPr>
            </w:pPr>
          </w:p>
        </w:tc>
        <w:tc>
          <w:tcPr>
            <w:tcW w:w="993" w:type="dxa"/>
            <w:shd w:val="clear" w:color="auto" w:fill="auto"/>
            <w:noWrap/>
            <w:vAlign w:val="center"/>
            <w:hideMark/>
          </w:tcPr>
          <w:p w:rsidR="00006749" w:rsidRPr="00006749" w:rsidRDefault="00006749" w:rsidP="00006749">
            <w:pPr>
              <w:spacing w:after="0" w:line="240" w:lineRule="auto"/>
              <w:rPr>
                <w:rFonts w:ascii="Arial" w:eastAsia="Times New Roman" w:hAnsi="Arial" w:cs="Arial"/>
                <w:sz w:val="20"/>
                <w:szCs w:val="20"/>
                <w:lang w:eastAsia="de-DE"/>
              </w:rPr>
            </w:pPr>
          </w:p>
        </w:tc>
        <w:tc>
          <w:tcPr>
            <w:tcW w:w="4819" w:type="dxa"/>
            <w:shd w:val="clear" w:color="auto" w:fill="auto"/>
            <w:vAlign w:val="cente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Regeneriergerätschaften</w:t>
            </w:r>
          </w:p>
        </w:tc>
        <w:tc>
          <w:tcPr>
            <w:tcW w:w="1134"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c>
          <w:tcPr>
            <w:tcW w:w="1051"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w:t>
            </w:r>
            <w:r>
              <w:rPr>
                <w:rFonts w:ascii="Arial" w:eastAsia="Times New Roman" w:hAnsi="Arial" w:cs="Arial"/>
                <w:sz w:val="20"/>
                <w:szCs w:val="20"/>
                <w:lang w:eastAsia="de-DE"/>
              </w:rPr>
              <w:t>…</w:t>
            </w:r>
          </w:p>
        </w:tc>
      </w:tr>
      <w:tr w:rsidR="005F3188" w:rsidRPr="00006749" w:rsidTr="004F2D6A">
        <w:trPr>
          <w:trHeight w:val="369"/>
        </w:trPr>
        <w:tc>
          <w:tcPr>
            <w:tcW w:w="582" w:type="dxa"/>
            <w:shd w:val="clear" w:color="auto" w:fill="auto"/>
            <w:noWrap/>
            <w:vAlign w:val="center"/>
            <w:hideMark/>
          </w:tcPr>
          <w:p w:rsidR="00006749" w:rsidRPr="00006749" w:rsidRDefault="00006749" w:rsidP="00006749">
            <w:pPr>
              <w:spacing w:after="0" w:line="240" w:lineRule="auto"/>
              <w:rPr>
                <w:rFonts w:ascii="Arial" w:eastAsia="Times New Roman" w:hAnsi="Arial" w:cs="Arial"/>
                <w:sz w:val="20"/>
                <w:szCs w:val="20"/>
                <w:lang w:eastAsia="de-DE"/>
              </w:rPr>
            </w:pPr>
          </w:p>
        </w:tc>
        <w:tc>
          <w:tcPr>
            <w:tcW w:w="567" w:type="dxa"/>
            <w:shd w:val="clear" w:color="auto" w:fill="auto"/>
            <w:noWrap/>
            <w:vAlign w:val="center"/>
            <w:hideMark/>
          </w:tcPr>
          <w:p w:rsidR="00006749" w:rsidRPr="00006749" w:rsidRDefault="00006749" w:rsidP="00006749">
            <w:pPr>
              <w:spacing w:after="0" w:line="240" w:lineRule="auto"/>
              <w:rPr>
                <w:rFonts w:ascii="Arial" w:eastAsia="Times New Roman" w:hAnsi="Arial" w:cs="Arial"/>
                <w:sz w:val="20"/>
                <w:szCs w:val="20"/>
                <w:lang w:eastAsia="de-DE"/>
              </w:rPr>
            </w:pPr>
          </w:p>
        </w:tc>
        <w:tc>
          <w:tcPr>
            <w:tcW w:w="993" w:type="dxa"/>
            <w:shd w:val="clear" w:color="auto" w:fill="auto"/>
            <w:noWrap/>
            <w:vAlign w:val="center"/>
            <w:hideMark/>
          </w:tcPr>
          <w:p w:rsidR="00006749" w:rsidRPr="00006749" w:rsidRDefault="00006749" w:rsidP="00006749">
            <w:pPr>
              <w:spacing w:after="0" w:line="240" w:lineRule="auto"/>
              <w:rPr>
                <w:rFonts w:ascii="Arial" w:eastAsia="Times New Roman" w:hAnsi="Arial" w:cs="Arial"/>
                <w:sz w:val="20"/>
                <w:szCs w:val="20"/>
                <w:lang w:eastAsia="de-DE"/>
              </w:rPr>
            </w:pPr>
          </w:p>
        </w:tc>
        <w:tc>
          <w:tcPr>
            <w:tcW w:w="4819" w:type="dxa"/>
            <w:shd w:val="clear" w:color="auto" w:fill="auto"/>
            <w:vAlign w:val="cente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PKW</w:t>
            </w:r>
          </w:p>
        </w:tc>
        <w:tc>
          <w:tcPr>
            <w:tcW w:w="1134"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c>
          <w:tcPr>
            <w:tcW w:w="1051"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w:t>
            </w:r>
            <w:r>
              <w:rPr>
                <w:rFonts w:ascii="Arial" w:eastAsia="Times New Roman" w:hAnsi="Arial" w:cs="Arial"/>
                <w:sz w:val="20"/>
                <w:szCs w:val="20"/>
                <w:lang w:eastAsia="de-DE"/>
              </w:rPr>
              <w:t>…</w:t>
            </w:r>
          </w:p>
        </w:tc>
      </w:tr>
      <w:tr w:rsidR="005F3188" w:rsidRPr="00006749" w:rsidTr="004F2D6A">
        <w:trPr>
          <w:trHeight w:val="369"/>
        </w:trPr>
        <w:tc>
          <w:tcPr>
            <w:tcW w:w="582" w:type="dxa"/>
            <w:shd w:val="clear" w:color="auto" w:fill="auto"/>
            <w:noWrap/>
            <w:vAlign w:val="center"/>
            <w:hideMark/>
          </w:tcPr>
          <w:p w:rsidR="00006749" w:rsidRPr="00006749" w:rsidRDefault="00006749" w:rsidP="00006749">
            <w:pPr>
              <w:spacing w:after="0" w:line="240" w:lineRule="auto"/>
              <w:rPr>
                <w:rFonts w:ascii="Arial" w:eastAsia="Times New Roman" w:hAnsi="Arial" w:cs="Arial"/>
                <w:sz w:val="20"/>
                <w:szCs w:val="20"/>
                <w:lang w:eastAsia="de-DE"/>
              </w:rPr>
            </w:pPr>
          </w:p>
        </w:tc>
        <w:tc>
          <w:tcPr>
            <w:tcW w:w="567" w:type="dxa"/>
            <w:shd w:val="clear" w:color="auto" w:fill="auto"/>
            <w:noWrap/>
            <w:vAlign w:val="center"/>
            <w:hideMark/>
          </w:tcPr>
          <w:p w:rsidR="00006749" w:rsidRPr="00006749" w:rsidRDefault="00006749" w:rsidP="00006749">
            <w:pPr>
              <w:spacing w:after="0" w:line="240" w:lineRule="auto"/>
              <w:rPr>
                <w:rFonts w:ascii="Arial" w:eastAsia="Times New Roman" w:hAnsi="Arial" w:cs="Arial"/>
                <w:sz w:val="20"/>
                <w:szCs w:val="20"/>
                <w:lang w:eastAsia="de-DE"/>
              </w:rPr>
            </w:pPr>
          </w:p>
        </w:tc>
        <w:tc>
          <w:tcPr>
            <w:tcW w:w="993" w:type="dxa"/>
            <w:shd w:val="clear" w:color="auto" w:fill="auto"/>
            <w:noWrap/>
            <w:vAlign w:val="center"/>
            <w:hideMark/>
          </w:tcPr>
          <w:p w:rsidR="00006749" w:rsidRPr="00006749" w:rsidRDefault="00006749" w:rsidP="00006749">
            <w:pPr>
              <w:spacing w:after="0" w:line="240" w:lineRule="auto"/>
              <w:rPr>
                <w:rFonts w:ascii="Arial" w:eastAsia="Times New Roman" w:hAnsi="Arial" w:cs="Arial"/>
                <w:sz w:val="20"/>
                <w:szCs w:val="20"/>
                <w:lang w:eastAsia="de-DE"/>
              </w:rPr>
            </w:pPr>
          </w:p>
        </w:tc>
        <w:tc>
          <w:tcPr>
            <w:tcW w:w="4819" w:type="dxa"/>
            <w:shd w:val="clear" w:color="auto" w:fill="auto"/>
            <w:vAlign w:val="center"/>
            <w:hideMark/>
          </w:tcPr>
          <w:p w:rsidR="00006749" w:rsidRPr="00006749" w:rsidRDefault="00006749" w:rsidP="00006749">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LKW</w:t>
            </w:r>
          </w:p>
        </w:tc>
        <w:tc>
          <w:tcPr>
            <w:tcW w:w="1134"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w:t>
            </w:r>
          </w:p>
        </w:tc>
        <w:tc>
          <w:tcPr>
            <w:tcW w:w="1051" w:type="dxa"/>
            <w:shd w:val="clear" w:color="auto" w:fill="auto"/>
            <w:noWrap/>
            <w:tcMar>
              <w:top w:w="57" w:type="dxa"/>
              <w:left w:w="57" w:type="dxa"/>
              <w:bottom w:w="57" w:type="dxa"/>
              <w:right w:w="57" w:type="dxa"/>
            </w:tcMar>
            <w:vAlign w:val="bottom"/>
            <w:hideMark/>
          </w:tcPr>
          <w:p w:rsidR="00006749" w:rsidRPr="00006749" w:rsidRDefault="009203F6" w:rsidP="004F2D6A">
            <w:pPr>
              <w:spacing w:after="0" w:line="240" w:lineRule="auto"/>
              <w:rPr>
                <w:rFonts w:ascii="Arial" w:eastAsia="Times New Roman" w:hAnsi="Arial" w:cs="Arial"/>
                <w:sz w:val="20"/>
                <w:szCs w:val="20"/>
                <w:lang w:eastAsia="de-DE"/>
              </w:rPr>
            </w:pPr>
            <w:r w:rsidRPr="00006749">
              <w:rPr>
                <w:rFonts w:ascii="Arial" w:eastAsia="Times New Roman" w:hAnsi="Arial" w:cs="Arial"/>
                <w:sz w:val="20"/>
                <w:szCs w:val="20"/>
                <w:lang w:eastAsia="de-DE"/>
              </w:rPr>
              <w:t>………</w:t>
            </w:r>
            <w:r>
              <w:rPr>
                <w:rFonts w:ascii="Arial" w:eastAsia="Times New Roman" w:hAnsi="Arial" w:cs="Arial"/>
                <w:sz w:val="20"/>
                <w:szCs w:val="20"/>
                <w:lang w:eastAsia="de-DE"/>
              </w:rPr>
              <w:t>…</w:t>
            </w:r>
          </w:p>
        </w:tc>
      </w:tr>
    </w:tbl>
    <w:p w:rsidR="00E07D2C" w:rsidRDefault="00E07D2C" w:rsidP="004F2D6A">
      <w:pPr>
        <w:rPr>
          <w:rFonts w:ascii="Arial" w:hAnsi="Arial" w:cs="Arial"/>
          <w:sz w:val="20"/>
          <w:szCs w:val="20"/>
        </w:rPr>
      </w:pPr>
    </w:p>
    <w:sectPr w:rsidR="00E07D2C" w:rsidSect="00A44014">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F68" w:rsidRDefault="00214F68" w:rsidP="004A2DF8">
      <w:pPr>
        <w:spacing w:after="0" w:line="240" w:lineRule="auto"/>
      </w:pPr>
      <w:r>
        <w:separator/>
      </w:r>
    </w:p>
  </w:endnote>
  <w:endnote w:type="continuationSeparator" w:id="0">
    <w:p w:rsidR="00214F68" w:rsidRDefault="00214F68" w:rsidP="004A2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68" w:rsidRDefault="00214F68" w:rsidP="005F3188">
    <w:pPr>
      <w:pStyle w:val="Kopfzeile"/>
    </w:pPr>
    <w:r w:rsidRPr="00EC35C3">
      <w:rPr>
        <w:rFonts w:ascii="Arial" w:hAnsi="Arial" w:cs="Arial"/>
        <w:i/>
        <w:iCs/>
        <w:sz w:val="15"/>
        <w:szCs w:val="15"/>
      </w:rPr>
      <w:t>Muster</w:t>
    </w:r>
    <w:r>
      <w:rPr>
        <w:rFonts w:ascii="Arial" w:hAnsi="Arial" w:cs="Arial"/>
        <w:i/>
        <w:iCs/>
        <w:sz w:val="15"/>
        <w:szCs w:val="15"/>
      </w:rPr>
      <w:t>-Leistungsverzeichnis</w:t>
    </w:r>
    <w:r w:rsidRPr="00EC35C3">
      <w:rPr>
        <w:rFonts w:ascii="Arial" w:hAnsi="Arial" w:cs="Arial"/>
        <w:i/>
        <w:iCs/>
        <w:sz w:val="15"/>
        <w:szCs w:val="15"/>
      </w:rPr>
      <w:t xml:space="preserve"> </w:t>
    </w:r>
    <w:r>
      <w:rPr>
        <w:rFonts w:ascii="Arial" w:hAnsi="Arial" w:cs="Arial"/>
        <w:i/>
        <w:iCs/>
        <w:sz w:val="15"/>
        <w:szCs w:val="15"/>
      </w:rPr>
      <w:t>für eine kombinierte hydraulisch-chemische Brunnenregenerierung</w:t>
    </w:r>
    <w:r w:rsidRPr="00EC35C3">
      <w:rPr>
        <w:rFonts w:ascii="Arial" w:hAnsi="Arial" w:cs="Arial"/>
        <w:i/>
        <w:iCs/>
        <w:sz w:val="15"/>
        <w:szCs w:val="15"/>
      </w:rPr>
      <w:t xml:space="preserve"> - Verwendung nur nach vorheriger fachlicher und rechtlicher Prüfung durch geeignete Fachleute. Die Autoren übernehmen keine Haftung für eventuellen Missbrauch oder Fehler bei der Verwen</w:t>
    </w:r>
    <w:r>
      <w:rPr>
        <w:rFonts w:ascii="Arial" w:hAnsi="Arial" w:cs="Arial"/>
        <w:i/>
        <w:iCs/>
        <w:sz w:val="15"/>
        <w:szCs w:val="15"/>
      </w:rPr>
      <w:t>dung des Leistungsverzeichnisses</w:t>
    </w:r>
    <w:r w:rsidRPr="00EC35C3">
      <w:rPr>
        <w:rFonts w:ascii="Arial" w:hAnsi="Arial" w:cs="Arial"/>
        <w:i/>
        <w:iCs/>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F68" w:rsidRDefault="00214F68" w:rsidP="004A2DF8">
      <w:pPr>
        <w:spacing w:after="0" w:line="240" w:lineRule="auto"/>
      </w:pPr>
      <w:r>
        <w:separator/>
      </w:r>
    </w:p>
  </w:footnote>
  <w:footnote w:type="continuationSeparator" w:id="0">
    <w:p w:rsidR="00214F68" w:rsidRDefault="00214F68" w:rsidP="004A2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F68" w:rsidRDefault="00214F68">
    <w:pPr>
      <w:pStyle w:val="Kopfzeile"/>
    </w:pPr>
    <w:r>
      <w:rPr>
        <w:noProof/>
        <w:lang w:eastAsia="de-DE"/>
      </w:rPr>
      <w:drawing>
        <wp:anchor distT="0" distB="0" distL="114300" distR="114300" simplePos="0" relativeHeight="251658240" behindDoc="1" locked="0" layoutInCell="1" allowOverlap="1" wp14:anchorId="1C822A3C" wp14:editId="489AFA51">
          <wp:simplePos x="0" y="0"/>
          <wp:positionH relativeFrom="column">
            <wp:posOffset>-4445</wp:posOffset>
          </wp:positionH>
          <wp:positionV relativeFrom="paragraph">
            <wp:posOffset>-220345</wp:posOffset>
          </wp:positionV>
          <wp:extent cx="1078865" cy="474980"/>
          <wp:effectExtent l="0" t="0" r="6985" b="1270"/>
          <wp:wrapThrough wrapText="bothSides">
            <wp:wrapPolygon edited="0">
              <wp:start x="1907" y="0"/>
              <wp:lineTo x="0" y="4332"/>
              <wp:lineTo x="0" y="17326"/>
              <wp:lineTo x="2288" y="20791"/>
              <wp:lineTo x="5721" y="20791"/>
              <wp:lineTo x="21358" y="17326"/>
              <wp:lineTo x="21358" y="7797"/>
              <wp:lineTo x="17163" y="3465"/>
              <wp:lineTo x="7247" y="0"/>
              <wp:lineTo x="1907"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anwells-Logo-HKS43_mini_3cm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8865" cy="474980"/>
                  </a:xfrm>
                  <a:prstGeom prst="rect">
                    <a:avLst/>
                  </a:prstGeom>
                </pic:spPr>
              </pic:pic>
            </a:graphicData>
          </a:graphic>
          <wp14:sizeRelH relativeFrom="page">
            <wp14:pctWidth>0</wp14:pctWidth>
          </wp14:sizeRelH>
          <wp14:sizeRelV relativeFrom="page">
            <wp14:pctHeight>0</wp14:pctHeight>
          </wp14:sizeRelV>
        </wp:anchor>
      </w:drawing>
    </w:r>
    <w:r>
      <w:tab/>
      <w:t>Muster Leistungsverzeichnis</w:t>
    </w:r>
    <w:r>
      <w:tab/>
    </w:r>
    <w:r>
      <w:fldChar w:fldCharType="begin"/>
    </w:r>
    <w:r>
      <w:instrText xml:space="preserve"> PAGE   \* MERGEFORMAT </w:instrText>
    </w:r>
    <w:r>
      <w:fldChar w:fldCharType="separate"/>
    </w:r>
    <w:r w:rsidR="00F71C08">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6053"/>
    <w:multiLevelType w:val="hybridMultilevel"/>
    <w:tmpl w:val="D15A09DC"/>
    <w:lvl w:ilvl="0" w:tplc="A9D01768">
      <w:start w:val="1"/>
      <w:numFmt w:val="decimal"/>
      <w:lvlText w:val="%1."/>
      <w:lvlJc w:val="left"/>
      <w:pPr>
        <w:ind w:left="1065" w:hanging="705"/>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ABA15C1"/>
    <w:multiLevelType w:val="hybridMultilevel"/>
    <w:tmpl w:val="5454AB0E"/>
    <w:lvl w:ilvl="0" w:tplc="A9D0176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1474BAF"/>
    <w:multiLevelType w:val="hybridMultilevel"/>
    <w:tmpl w:val="664E52E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5B18681E"/>
    <w:multiLevelType w:val="hybridMultilevel"/>
    <w:tmpl w:val="4CEC4F9C"/>
    <w:lvl w:ilvl="0" w:tplc="A9D0176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13E"/>
    <w:rsid w:val="00006749"/>
    <w:rsid w:val="000479A4"/>
    <w:rsid w:val="00110797"/>
    <w:rsid w:val="00214F68"/>
    <w:rsid w:val="0032417A"/>
    <w:rsid w:val="0037754E"/>
    <w:rsid w:val="003F1C0D"/>
    <w:rsid w:val="00442456"/>
    <w:rsid w:val="004951E5"/>
    <w:rsid w:val="004A2DF8"/>
    <w:rsid w:val="004F2D6A"/>
    <w:rsid w:val="005F3188"/>
    <w:rsid w:val="009203F6"/>
    <w:rsid w:val="009A3820"/>
    <w:rsid w:val="00A44014"/>
    <w:rsid w:val="00AD313E"/>
    <w:rsid w:val="00DA6EFE"/>
    <w:rsid w:val="00E07D2C"/>
    <w:rsid w:val="00E26B2F"/>
    <w:rsid w:val="00F71C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313E"/>
    <w:pPr>
      <w:ind w:left="720"/>
      <w:contextualSpacing/>
    </w:pPr>
  </w:style>
  <w:style w:type="paragraph" w:styleId="Kopfzeile">
    <w:name w:val="header"/>
    <w:basedOn w:val="Standard"/>
    <w:link w:val="KopfzeileZchn"/>
    <w:uiPriority w:val="99"/>
    <w:unhideWhenUsed/>
    <w:rsid w:val="004A2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2DF8"/>
  </w:style>
  <w:style w:type="paragraph" w:styleId="Fuzeile">
    <w:name w:val="footer"/>
    <w:basedOn w:val="Standard"/>
    <w:link w:val="FuzeileZchn"/>
    <w:uiPriority w:val="99"/>
    <w:unhideWhenUsed/>
    <w:rsid w:val="004A2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2DF8"/>
  </w:style>
  <w:style w:type="paragraph" w:styleId="Sprechblasentext">
    <w:name w:val="Balloon Text"/>
    <w:basedOn w:val="Standard"/>
    <w:link w:val="SprechblasentextZchn"/>
    <w:uiPriority w:val="99"/>
    <w:semiHidden/>
    <w:unhideWhenUsed/>
    <w:rsid w:val="005F3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31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D313E"/>
    <w:pPr>
      <w:ind w:left="720"/>
      <w:contextualSpacing/>
    </w:pPr>
  </w:style>
  <w:style w:type="paragraph" w:styleId="Kopfzeile">
    <w:name w:val="header"/>
    <w:basedOn w:val="Standard"/>
    <w:link w:val="KopfzeileZchn"/>
    <w:uiPriority w:val="99"/>
    <w:unhideWhenUsed/>
    <w:rsid w:val="004A2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A2DF8"/>
  </w:style>
  <w:style w:type="paragraph" w:styleId="Fuzeile">
    <w:name w:val="footer"/>
    <w:basedOn w:val="Standard"/>
    <w:link w:val="FuzeileZchn"/>
    <w:uiPriority w:val="99"/>
    <w:unhideWhenUsed/>
    <w:rsid w:val="004A2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A2DF8"/>
  </w:style>
  <w:style w:type="paragraph" w:styleId="Sprechblasentext">
    <w:name w:val="Balloon Text"/>
    <w:basedOn w:val="Standard"/>
    <w:link w:val="SprechblasentextZchn"/>
    <w:uiPriority w:val="99"/>
    <w:semiHidden/>
    <w:unhideWhenUsed/>
    <w:rsid w:val="005F3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31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5782">
      <w:bodyDiv w:val="1"/>
      <w:marLeft w:val="0"/>
      <w:marRight w:val="0"/>
      <w:marTop w:val="0"/>
      <w:marBottom w:val="0"/>
      <w:divBdr>
        <w:top w:val="none" w:sz="0" w:space="0" w:color="auto"/>
        <w:left w:val="none" w:sz="0" w:space="0" w:color="auto"/>
        <w:bottom w:val="none" w:sz="0" w:space="0" w:color="auto"/>
        <w:right w:val="none" w:sz="0" w:space="0" w:color="auto"/>
      </w:divBdr>
    </w:div>
    <w:div w:id="946933416">
      <w:bodyDiv w:val="1"/>
      <w:marLeft w:val="0"/>
      <w:marRight w:val="0"/>
      <w:marTop w:val="0"/>
      <w:marBottom w:val="0"/>
      <w:divBdr>
        <w:top w:val="none" w:sz="0" w:space="0" w:color="auto"/>
        <w:left w:val="none" w:sz="0" w:space="0" w:color="auto"/>
        <w:bottom w:val="none" w:sz="0" w:space="0" w:color="auto"/>
        <w:right w:val="none" w:sz="0" w:space="0" w:color="auto"/>
      </w:divBdr>
    </w:div>
    <w:div w:id="189584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1490</Words>
  <Characters>9394</Characters>
  <Application>Microsoft Office Word</Application>
  <DocSecurity>4</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MyCompany</Company>
  <LinksUpToDate>false</LinksUpToDate>
  <CharactersWithSpaces>10863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dc:creator>
  <cp:lastModifiedBy>Päivi Puronpää-Schäfer</cp:lastModifiedBy>
  <cp:revision>2</cp:revision>
  <dcterms:created xsi:type="dcterms:W3CDTF">2015-09-28T14:45:00Z</dcterms:created>
  <dcterms:modified xsi:type="dcterms:W3CDTF">2015-09-28T14:45:00Z</dcterms:modified>
</cp:coreProperties>
</file>